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36" w:rsidRPr="002E571A" w:rsidRDefault="00EF1336" w:rsidP="00EF1336">
      <w:pPr>
        <w:jc w:val="right"/>
        <w:rPr>
          <w:rFonts w:cs="Arial"/>
          <w:b/>
          <w:szCs w:val="22"/>
        </w:rPr>
      </w:pPr>
      <w:r w:rsidRPr="002E571A">
        <w:rPr>
          <w:rFonts w:cs="Arial"/>
          <w:b/>
          <w:szCs w:val="22"/>
        </w:rPr>
        <w:t>Форма 2 «Требования к предмету оферты»</w:t>
      </w:r>
    </w:p>
    <w:p w:rsidR="008F44AB" w:rsidRDefault="008F44AB" w:rsidP="00EF1336">
      <w:pPr>
        <w:jc w:val="center"/>
        <w:rPr>
          <w:rFonts w:cs="Arial"/>
          <w:b/>
          <w:szCs w:val="22"/>
        </w:rPr>
      </w:pPr>
    </w:p>
    <w:p w:rsidR="00BC6C9B" w:rsidRPr="00BC6C9B" w:rsidRDefault="00BC6C9B" w:rsidP="00BC6C9B">
      <w:pPr>
        <w:keepNext/>
        <w:suppressAutoHyphens/>
        <w:autoSpaceDE w:val="0"/>
        <w:spacing w:before="0"/>
        <w:ind w:left="720"/>
        <w:jc w:val="center"/>
        <w:outlineLvl w:val="3"/>
        <w:rPr>
          <w:rFonts w:cs="Arial"/>
          <w:b/>
          <w:bCs/>
          <w:kern w:val="1"/>
          <w:szCs w:val="22"/>
          <w:lang w:eastAsia="ar-SA"/>
        </w:rPr>
      </w:pPr>
      <w:r w:rsidRPr="00BC6C9B">
        <w:rPr>
          <w:rFonts w:cs="Arial"/>
          <w:b/>
          <w:bCs/>
          <w:kern w:val="1"/>
          <w:szCs w:val="22"/>
          <w:lang w:eastAsia="ar-SA"/>
        </w:rPr>
        <w:t>Требования к предмету оферты</w:t>
      </w:r>
    </w:p>
    <w:p w:rsidR="00BC6C9B" w:rsidRPr="00BC6C9B" w:rsidRDefault="00BC6C9B" w:rsidP="006F0317">
      <w:pPr>
        <w:numPr>
          <w:ilvl w:val="0"/>
          <w:numId w:val="6"/>
        </w:numPr>
        <w:suppressAutoHyphens/>
        <w:autoSpaceDE w:val="0"/>
        <w:spacing w:before="0"/>
        <w:jc w:val="both"/>
        <w:rPr>
          <w:rFonts w:cs="Arial"/>
          <w:b/>
          <w:iCs/>
          <w:kern w:val="1"/>
          <w:szCs w:val="22"/>
          <w:lang w:eastAsia="ar-SA"/>
        </w:rPr>
      </w:pPr>
      <w:r w:rsidRPr="00BC6C9B">
        <w:rPr>
          <w:rFonts w:cs="Arial"/>
          <w:b/>
          <w:iCs/>
          <w:kern w:val="1"/>
          <w:szCs w:val="22"/>
          <w:lang w:eastAsia="ar-SA"/>
        </w:rPr>
        <w:t>Общие положения.</w:t>
      </w:r>
    </w:p>
    <w:p w:rsidR="00BC6C9B" w:rsidRPr="000057F1" w:rsidRDefault="00BC6C9B" w:rsidP="00BC6C9B">
      <w:pPr>
        <w:jc w:val="both"/>
        <w:rPr>
          <w:rFonts w:cs="Arial"/>
          <w:bCs/>
          <w:color w:val="000000"/>
          <w:szCs w:val="22"/>
        </w:rPr>
      </w:pPr>
      <w:r w:rsidRPr="00BC6C9B">
        <w:rPr>
          <w:rFonts w:cs="Arial"/>
          <w:kern w:val="1"/>
          <w:szCs w:val="22"/>
          <w:u w:val="single"/>
          <w:lang w:eastAsia="ar-SA"/>
        </w:rPr>
        <w:t>Предмет закупки</w:t>
      </w:r>
      <w:r w:rsidRPr="00BC6C9B">
        <w:rPr>
          <w:rFonts w:cs="Arial"/>
          <w:kern w:val="1"/>
          <w:szCs w:val="22"/>
          <w:lang w:eastAsia="ar-SA"/>
        </w:rPr>
        <w:t>:</w:t>
      </w:r>
      <w:r w:rsidRPr="00BC6C9B">
        <w:rPr>
          <w:rFonts w:cs="Arial"/>
          <w:b/>
          <w:kern w:val="1"/>
          <w:szCs w:val="22"/>
          <w:lang w:eastAsia="ar-SA"/>
        </w:rPr>
        <w:t xml:space="preserve"> </w:t>
      </w:r>
      <w:r w:rsidR="000057F1" w:rsidRPr="000057F1">
        <w:t xml:space="preserve">выполнение Комплекса работ «Техническое перевооружение цеха №1» в соответствии с выдаваемой Заказчиком проектно-технической документацией, с приложением ведомостей объёмов работ по СМР и видам ПНР, указанных в приложении № 1 к Договору генподряда, «Работы по капитальному ремонту установок ЭЛОУ-1, АВТ-3 цеха подготовки, первичной переработки и производства </w:t>
      </w:r>
      <w:proofErr w:type="spellStart"/>
      <w:r w:rsidR="000057F1" w:rsidRPr="000057F1">
        <w:t>нефтебитума</w:t>
      </w:r>
      <w:proofErr w:type="spellEnd"/>
      <w:r w:rsidR="000057F1" w:rsidRPr="000057F1">
        <w:t xml:space="preserve"> № 1 ПАО «</w:t>
      </w:r>
      <w:proofErr w:type="spellStart"/>
      <w:r w:rsidR="000057F1" w:rsidRPr="000057F1">
        <w:t>Славнефть</w:t>
      </w:r>
      <w:proofErr w:type="spellEnd"/>
      <w:r w:rsidR="000057F1" w:rsidRPr="000057F1">
        <w:t xml:space="preserve">-ЯНОС» согласно </w:t>
      </w:r>
      <w:proofErr w:type="gramStart"/>
      <w:r w:rsidR="000057F1" w:rsidRPr="000057F1">
        <w:t>графику простоев</w:t>
      </w:r>
      <w:proofErr w:type="gramEnd"/>
      <w:r w:rsidR="000057F1" w:rsidRPr="000057F1">
        <w:t xml:space="preserve"> в 2022 году»</w:t>
      </w:r>
      <w:r w:rsidRPr="000057F1">
        <w:rPr>
          <w:rFonts w:cs="Arial"/>
          <w:color w:val="000000"/>
          <w:szCs w:val="22"/>
        </w:rPr>
        <w:t>.</w:t>
      </w:r>
    </w:p>
    <w:p w:rsidR="00BC6C9B" w:rsidRPr="00BC6C9B" w:rsidRDefault="00BC6C9B" w:rsidP="00BC6C9B">
      <w:pPr>
        <w:suppressAutoHyphens/>
        <w:spacing w:before="0"/>
        <w:ind w:firstLine="709"/>
        <w:jc w:val="both"/>
        <w:rPr>
          <w:rFonts w:cs="Arial"/>
          <w:i/>
          <w:kern w:val="1"/>
          <w:szCs w:val="22"/>
          <w:lang w:eastAsia="ar-SA"/>
        </w:rPr>
      </w:pPr>
      <w:r w:rsidRPr="00BC6C9B">
        <w:rPr>
          <w:rFonts w:cs="Arial"/>
          <w:i/>
          <w:kern w:val="1"/>
          <w:szCs w:val="22"/>
          <w:lang w:eastAsia="ar-SA"/>
        </w:rPr>
        <w:t>Данный предмет закупки выставляется на тендер в виде единого лота:</w:t>
      </w:r>
    </w:p>
    <w:p w:rsidR="00BC6C9B" w:rsidRPr="000057F1" w:rsidRDefault="00BC6C9B" w:rsidP="006F0317">
      <w:pPr>
        <w:pStyle w:val="ac"/>
        <w:keepNext/>
        <w:numPr>
          <w:ilvl w:val="0"/>
          <w:numId w:val="7"/>
        </w:numPr>
        <w:suppressAutoHyphens/>
        <w:autoSpaceDE w:val="0"/>
        <w:spacing w:before="0"/>
        <w:ind w:left="0" w:firstLine="0"/>
        <w:jc w:val="both"/>
        <w:outlineLvl w:val="3"/>
      </w:pPr>
      <w:r w:rsidRPr="000057F1">
        <w:t>Раздел «</w:t>
      </w:r>
      <w:r w:rsidR="000C42D8" w:rsidRPr="000057F1">
        <w:t xml:space="preserve">Выполнение </w:t>
      </w:r>
      <w:r w:rsidR="00CF18AA" w:rsidRPr="000057F1">
        <w:t>Комплекса работ «</w:t>
      </w:r>
      <w:r w:rsidR="000057F1" w:rsidRPr="000057F1">
        <w:t>Техническое перевооружение цеха №1» в соответствии с выдаваемой Заказчиком проектно-технической документацией, с приложением ведомостей объёмов работ по СМР и видам ПНР, указанных в приложении № 1 к Договору генподряда</w:t>
      </w:r>
      <w:r w:rsidR="000C42D8" w:rsidRPr="000057F1">
        <w:t>»</w:t>
      </w:r>
      <w:r w:rsidRPr="000057F1">
        <w:t>.</w:t>
      </w:r>
    </w:p>
    <w:p w:rsidR="00BC6C9B" w:rsidRPr="00625DB5" w:rsidRDefault="00BC6C9B" w:rsidP="00BC6C9B">
      <w:pPr>
        <w:pStyle w:val="ac"/>
        <w:keepNext/>
        <w:suppressAutoHyphens/>
        <w:autoSpaceDE w:val="0"/>
        <w:spacing w:before="0"/>
        <w:ind w:left="0"/>
        <w:outlineLvl w:val="3"/>
        <w:rPr>
          <w:rFonts w:cs="Arial"/>
          <w:b/>
          <w:bCs/>
          <w:kern w:val="1"/>
          <w:sz w:val="16"/>
          <w:szCs w:val="16"/>
          <w:lang w:eastAsia="ar-SA"/>
        </w:rPr>
      </w:pPr>
    </w:p>
    <w:p w:rsidR="00BC6C9B" w:rsidRPr="00DE4FA5" w:rsidRDefault="00BC6C9B" w:rsidP="006F0317">
      <w:pPr>
        <w:pStyle w:val="ac"/>
        <w:keepNext/>
        <w:numPr>
          <w:ilvl w:val="0"/>
          <w:numId w:val="7"/>
        </w:numPr>
        <w:suppressAutoHyphens/>
        <w:autoSpaceDE w:val="0"/>
        <w:spacing w:before="0"/>
        <w:ind w:left="0" w:firstLine="0"/>
        <w:jc w:val="both"/>
        <w:outlineLvl w:val="3"/>
        <w:rPr>
          <w:rFonts w:cs="Arial"/>
          <w:bCs/>
          <w:color w:val="000000"/>
          <w:szCs w:val="22"/>
        </w:rPr>
      </w:pPr>
      <w:r w:rsidRPr="00DE4FA5">
        <w:rPr>
          <w:rFonts w:cs="Arial"/>
          <w:bCs/>
          <w:kern w:val="1"/>
          <w:szCs w:val="22"/>
          <w:lang w:eastAsia="ar-SA"/>
        </w:rPr>
        <w:t xml:space="preserve">Раздел </w:t>
      </w:r>
      <w:r w:rsidR="000057F1" w:rsidRPr="00DE4FA5">
        <w:t xml:space="preserve">«Работы по капитальному ремонту установок ЭЛОУ-1, АВТ-3 цеха подготовки, первичной переработки и производства </w:t>
      </w:r>
      <w:proofErr w:type="spellStart"/>
      <w:r w:rsidR="000057F1" w:rsidRPr="00DE4FA5">
        <w:t>нефтебитума</w:t>
      </w:r>
      <w:proofErr w:type="spellEnd"/>
      <w:r w:rsidR="000057F1" w:rsidRPr="00DE4FA5">
        <w:t xml:space="preserve"> № 1 ПАО «</w:t>
      </w:r>
      <w:proofErr w:type="spellStart"/>
      <w:r w:rsidR="000057F1" w:rsidRPr="00DE4FA5">
        <w:t>Славнефть</w:t>
      </w:r>
      <w:proofErr w:type="spellEnd"/>
      <w:r w:rsidR="000057F1" w:rsidRPr="00DE4FA5">
        <w:t xml:space="preserve">-ЯНОС» согласно </w:t>
      </w:r>
      <w:proofErr w:type="gramStart"/>
      <w:r w:rsidR="000057F1" w:rsidRPr="00DE4FA5">
        <w:t>графику простоев</w:t>
      </w:r>
      <w:proofErr w:type="gramEnd"/>
      <w:r w:rsidR="000057F1" w:rsidRPr="00DE4FA5">
        <w:t xml:space="preserve"> в 2022 году»</w:t>
      </w:r>
      <w:r w:rsidRPr="00DE4FA5">
        <w:rPr>
          <w:rFonts w:cs="Arial"/>
          <w:color w:val="000000"/>
          <w:szCs w:val="22"/>
        </w:rPr>
        <w:t>.</w:t>
      </w:r>
    </w:p>
    <w:p w:rsidR="00BC6C9B" w:rsidRPr="00BC6C9B" w:rsidRDefault="00BC6C9B" w:rsidP="00BC6C9B">
      <w:pPr>
        <w:suppressAutoHyphens/>
        <w:ind w:firstLine="567"/>
        <w:jc w:val="both"/>
        <w:rPr>
          <w:rFonts w:cs="Arial"/>
          <w:szCs w:val="22"/>
        </w:rPr>
      </w:pPr>
      <w:r w:rsidRPr="00BC6C9B">
        <w:rPr>
          <w:rFonts w:cs="Arial"/>
          <w:szCs w:val="22"/>
          <w:u w:val="single"/>
        </w:rPr>
        <w:t>Основные технико-экономические параметры</w:t>
      </w:r>
      <w:r w:rsidRPr="00BC6C9B">
        <w:rPr>
          <w:rFonts w:cs="Arial"/>
          <w:szCs w:val="22"/>
        </w:rPr>
        <w:t>: работы производятся на террито</w:t>
      </w:r>
      <w:r w:rsidR="00DA0549">
        <w:rPr>
          <w:rFonts w:cs="Arial"/>
          <w:szCs w:val="22"/>
        </w:rPr>
        <w:t>рии действующего предприятия – П</w:t>
      </w:r>
      <w:r w:rsidRPr="00BC6C9B">
        <w:rPr>
          <w:rFonts w:cs="Arial"/>
          <w:szCs w:val="22"/>
        </w:rPr>
        <w:t>АО «</w:t>
      </w:r>
      <w:proofErr w:type="spellStart"/>
      <w:r w:rsidRPr="00BC6C9B">
        <w:rPr>
          <w:rFonts w:cs="Arial"/>
          <w:szCs w:val="22"/>
        </w:rPr>
        <w:t>Славнефть</w:t>
      </w:r>
      <w:proofErr w:type="spellEnd"/>
      <w:r w:rsidRPr="00BC6C9B">
        <w:rPr>
          <w:rFonts w:cs="Arial"/>
          <w:szCs w:val="22"/>
        </w:rPr>
        <w:t>-ЯНОС».</w:t>
      </w:r>
    </w:p>
    <w:p w:rsidR="00BC6C9B" w:rsidRDefault="00BC6C9B" w:rsidP="00BC6C9B">
      <w:pPr>
        <w:suppressAutoHyphens/>
        <w:autoSpaceDE w:val="0"/>
        <w:ind w:firstLine="567"/>
        <w:jc w:val="both"/>
        <w:rPr>
          <w:rFonts w:cs="Arial"/>
          <w:szCs w:val="22"/>
        </w:rPr>
      </w:pPr>
      <w:r w:rsidRPr="00BC6C9B">
        <w:rPr>
          <w:rFonts w:cs="Arial"/>
          <w:szCs w:val="22"/>
          <w:u w:val="single"/>
        </w:rPr>
        <w:t>Заказчик:</w:t>
      </w:r>
      <w:r w:rsidRPr="00BC6C9B">
        <w:rPr>
          <w:rFonts w:cs="Arial"/>
          <w:szCs w:val="22"/>
        </w:rPr>
        <w:t xml:space="preserve"> </w:t>
      </w:r>
      <w:r w:rsidR="00DA0549">
        <w:rPr>
          <w:rFonts w:cs="Arial"/>
          <w:szCs w:val="22"/>
        </w:rPr>
        <w:t>Публичное</w:t>
      </w:r>
      <w:r w:rsidRPr="00BC6C9B">
        <w:rPr>
          <w:rFonts w:cs="Arial"/>
          <w:szCs w:val="22"/>
        </w:rPr>
        <w:t xml:space="preserve"> Акционерное Общество «</w:t>
      </w:r>
      <w:proofErr w:type="spellStart"/>
      <w:r w:rsidRPr="00BC6C9B">
        <w:rPr>
          <w:rFonts w:cs="Arial"/>
          <w:szCs w:val="22"/>
        </w:rPr>
        <w:t>Славн</w:t>
      </w:r>
      <w:r w:rsidR="00DA0549">
        <w:rPr>
          <w:rFonts w:cs="Arial"/>
          <w:szCs w:val="22"/>
        </w:rPr>
        <w:t>ефть</w:t>
      </w:r>
      <w:proofErr w:type="spellEnd"/>
      <w:r w:rsidR="00DA0549">
        <w:rPr>
          <w:rFonts w:cs="Arial"/>
          <w:szCs w:val="22"/>
        </w:rPr>
        <w:t xml:space="preserve"> – Ярославнефтеоргсинтез» (П</w:t>
      </w:r>
      <w:r w:rsidRPr="00BC6C9B">
        <w:rPr>
          <w:rFonts w:cs="Arial"/>
          <w:szCs w:val="22"/>
        </w:rPr>
        <w:t>АО «</w:t>
      </w:r>
      <w:proofErr w:type="spellStart"/>
      <w:r w:rsidRPr="00BC6C9B">
        <w:rPr>
          <w:rFonts w:cs="Arial"/>
          <w:szCs w:val="22"/>
        </w:rPr>
        <w:t>Славнефть</w:t>
      </w:r>
      <w:proofErr w:type="spellEnd"/>
      <w:r w:rsidRPr="00BC6C9B">
        <w:rPr>
          <w:rFonts w:cs="Arial"/>
          <w:szCs w:val="22"/>
        </w:rPr>
        <w:t xml:space="preserve"> – ЯНОС»).</w:t>
      </w:r>
    </w:p>
    <w:p w:rsidR="007F2DE4" w:rsidRDefault="0025189A" w:rsidP="007F2DE4">
      <w:pPr>
        <w:suppressAutoHyphens/>
        <w:autoSpaceDE w:val="0"/>
        <w:ind w:firstLine="567"/>
        <w:jc w:val="both"/>
        <w:rPr>
          <w:rFonts w:cs="Arial"/>
          <w:szCs w:val="22"/>
        </w:rPr>
      </w:pPr>
      <w:r>
        <w:rPr>
          <w:rFonts w:cs="Arial"/>
          <w:szCs w:val="22"/>
        </w:rPr>
        <w:t>ССЫЛКИ НА ДОКУМЕНТАЦИЮ:</w:t>
      </w:r>
    </w:p>
    <w:p w:rsidR="0025189A" w:rsidRPr="007F2DE4" w:rsidRDefault="00C754FB" w:rsidP="00BC6C9B">
      <w:pPr>
        <w:suppressAutoHyphens/>
        <w:autoSpaceDE w:val="0"/>
        <w:ind w:firstLine="567"/>
        <w:jc w:val="both"/>
        <w:rPr>
          <w:rFonts w:cs="Arial"/>
          <w:szCs w:val="22"/>
        </w:rPr>
      </w:pPr>
      <w:r w:rsidRPr="00C754FB">
        <w:rPr>
          <w:rFonts w:cs="Arial"/>
          <w:szCs w:val="22"/>
        </w:rPr>
        <w:t>http://yanos.slavneft.ru/files/Разделительные</w:t>
      </w:r>
      <w:r w:rsidR="007F2DE4">
        <w:rPr>
          <w:rFonts w:cs="Arial"/>
          <w:szCs w:val="22"/>
        </w:rPr>
        <w:t xml:space="preserve"> ведомости_637739523138457538.7</w:t>
      </w:r>
      <w:r w:rsidR="007F2DE4">
        <w:rPr>
          <w:rFonts w:cs="Arial"/>
          <w:szCs w:val="22"/>
          <w:lang w:val="en-US"/>
        </w:rPr>
        <w:t>z</w:t>
      </w:r>
      <w:r w:rsidR="007F2DE4">
        <w:rPr>
          <w:rFonts w:cs="Arial"/>
          <w:szCs w:val="22"/>
        </w:rPr>
        <w:t xml:space="preserve">  </w:t>
      </w:r>
    </w:p>
    <w:p w:rsidR="00C754FB" w:rsidRDefault="00682891" w:rsidP="00BC6C9B">
      <w:pPr>
        <w:suppressAutoHyphens/>
        <w:autoSpaceDE w:val="0"/>
        <w:ind w:firstLine="567"/>
        <w:jc w:val="both"/>
        <w:rPr>
          <w:rFonts w:cs="Arial"/>
          <w:szCs w:val="22"/>
        </w:rPr>
      </w:pPr>
      <w:hyperlink r:id="rId7" w:history="1">
        <w:r w:rsidR="00C754FB" w:rsidRPr="00436149">
          <w:rPr>
            <w:rStyle w:val="af"/>
            <w:rFonts w:cs="Arial"/>
            <w:szCs w:val="22"/>
          </w:rPr>
          <w:t>http://yanos.slavneft.ru/files/Локальные_сметы_637739523569689359.7z</w:t>
        </w:r>
      </w:hyperlink>
      <w:r w:rsidR="00C754FB">
        <w:rPr>
          <w:rFonts w:cs="Arial"/>
          <w:szCs w:val="22"/>
        </w:rPr>
        <w:t xml:space="preserve"> </w:t>
      </w:r>
    </w:p>
    <w:p w:rsidR="00C754FB" w:rsidRPr="00C754FB" w:rsidRDefault="00682891" w:rsidP="00BC6C9B">
      <w:pPr>
        <w:suppressAutoHyphens/>
        <w:autoSpaceDE w:val="0"/>
        <w:ind w:firstLine="567"/>
        <w:jc w:val="both"/>
        <w:rPr>
          <w:rFonts w:cs="Arial"/>
          <w:szCs w:val="22"/>
          <w:lang w:val="en-US"/>
        </w:rPr>
      </w:pPr>
      <w:hyperlink r:id="rId8" w:history="1">
        <w:r w:rsidR="00C754FB" w:rsidRPr="00436149">
          <w:rPr>
            <w:rStyle w:val="af"/>
            <w:rFonts w:cs="Arial"/>
            <w:szCs w:val="22"/>
            <w:lang w:val="en-US"/>
          </w:rPr>
          <w:t>http://yanos.slavneft.ru/files/</w:t>
        </w:r>
        <w:r w:rsidR="00C754FB" w:rsidRPr="00436149">
          <w:rPr>
            <w:rStyle w:val="af"/>
            <w:rFonts w:cs="Arial"/>
            <w:szCs w:val="22"/>
          </w:rPr>
          <w:t>ВОР</w:t>
        </w:r>
        <w:r w:rsidR="00C754FB" w:rsidRPr="00436149">
          <w:rPr>
            <w:rStyle w:val="af"/>
            <w:rFonts w:cs="Arial"/>
            <w:szCs w:val="22"/>
            <w:lang w:val="en-US"/>
          </w:rPr>
          <w:t xml:space="preserve">_1 </w:t>
        </w:r>
        <w:r w:rsidR="00C754FB" w:rsidRPr="00436149">
          <w:rPr>
            <w:rStyle w:val="af"/>
            <w:rFonts w:cs="Arial"/>
            <w:szCs w:val="22"/>
          </w:rPr>
          <w:t>цех</w:t>
        </w:r>
        <w:r w:rsidR="00C754FB" w:rsidRPr="00436149">
          <w:rPr>
            <w:rStyle w:val="af"/>
            <w:rFonts w:cs="Arial"/>
            <w:szCs w:val="22"/>
            <w:lang w:val="en-US"/>
          </w:rPr>
          <w:t>_637739523923270783.zip</w:t>
        </w:r>
      </w:hyperlink>
      <w:r w:rsidR="00C754FB" w:rsidRPr="00C754FB">
        <w:rPr>
          <w:rFonts w:cs="Arial"/>
          <w:szCs w:val="22"/>
          <w:lang w:val="en-US"/>
        </w:rPr>
        <w:t xml:space="preserve"> </w:t>
      </w:r>
    </w:p>
    <w:p w:rsidR="00C754FB" w:rsidRPr="00C754FB" w:rsidRDefault="00682891" w:rsidP="00BC6C9B">
      <w:pPr>
        <w:suppressAutoHyphens/>
        <w:autoSpaceDE w:val="0"/>
        <w:ind w:firstLine="567"/>
        <w:jc w:val="both"/>
        <w:rPr>
          <w:rFonts w:cs="Arial"/>
          <w:szCs w:val="22"/>
          <w:lang w:val="en-US"/>
        </w:rPr>
      </w:pPr>
      <w:hyperlink r:id="rId9" w:history="1">
        <w:r w:rsidR="00C754FB" w:rsidRPr="00436149">
          <w:rPr>
            <w:rStyle w:val="af"/>
            <w:rFonts w:cs="Arial"/>
            <w:szCs w:val="22"/>
            <w:lang w:val="en-US"/>
          </w:rPr>
          <w:t>http://yanos.slavneft.ru/files/ВОР_по_цеху_1_637739524391337790.zip</w:t>
        </w:r>
      </w:hyperlink>
      <w:r w:rsidR="00C754FB" w:rsidRPr="00C754FB">
        <w:rPr>
          <w:rFonts w:cs="Arial"/>
          <w:szCs w:val="22"/>
          <w:lang w:val="en-US"/>
        </w:rPr>
        <w:t xml:space="preserve"> </w:t>
      </w:r>
    </w:p>
    <w:p w:rsidR="0025189A" w:rsidRPr="00C754FB" w:rsidRDefault="00682891" w:rsidP="00C754FB">
      <w:pPr>
        <w:suppressAutoHyphens/>
        <w:autoSpaceDE w:val="0"/>
        <w:ind w:firstLine="567"/>
        <w:jc w:val="both"/>
        <w:rPr>
          <w:rFonts w:cs="Arial"/>
          <w:szCs w:val="22"/>
        </w:rPr>
      </w:pPr>
      <w:hyperlink r:id="rId10" w:history="1">
        <w:r w:rsidR="00C754FB" w:rsidRPr="00436149">
          <w:rPr>
            <w:rStyle w:val="af"/>
            <w:rFonts w:cs="Arial"/>
            <w:szCs w:val="22"/>
            <w:lang w:val="en-US"/>
          </w:rPr>
          <w:t>http</w:t>
        </w:r>
        <w:r w:rsidR="00C754FB" w:rsidRPr="00436149">
          <w:rPr>
            <w:rStyle w:val="af"/>
            <w:rFonts w:cs="Arial"/>
            <w:szCs w:val="22"/>
          </w:rPr>
          <w:t>://</w:t>
        </w:r>
        <w:proofErr w:type="spellStart"/>
        <w:r w:rsidR="00C754FB" w:rsidRPr="00436149">
          <w:rPr>
            <w:rStyle w:val="af"/>
            <w:rFonts w:cs="Arial"/>
            <w:szCs w:val="22"/>
            <w:lang w:val="en-US"/>
          </w:rPr>
          <w:t>yanos</w:t>
        </w:r>
        <w:proofErr w:type="spellEnd"/>
        <w:r w:rsidR="00C754FB" w:rsidRPr="00436149">
          <w:rPr>
            <w:rStyle w:val="af"/>
            <w:rFonts w:cs="Arial"/>
            <w:szCs w:val="22"/>
          </w:rPr>
          <w:t>.</w:t>
        </w:r>
        <w:proofErr w:type="spellStart"/>
        <w:r w:rsidR="00C754FB" w:rsidRPr="00436149">
          <w:rPr>
            <w:rStyle w:val="af"/>
            <w:rFonts w:cs="Arial"/>
            <w:szCs w:val="22"/>
            <w:lang w:val="en-US"/>
          </w:rPr>
          <w:t>slavneft</w:t>
        </w:r>
        <w:proofErr w:type="spellEnd"/>
        <w:r w:rsidR="00C754FB" w:rsidRPr="00436149">
          <w:rPr>
            <w:rStyle w:val="af"/>
            <w:rFonts w:cs="Arial"/>
            <w:szCs w:val="22"/>
          </w:rPr>
          <w:t>.</w:t>
        </w:r>
        <w:proofErr w:type="spellStart"/>
        <w:r w:rsidR="00C754FB" w:rsidRPr="00436149">
          <w:rPr>
            <w:rStyle w:val="af"/>
            <w:rFonts w:cs="Arial"/>
            <w:szCs w:val="22"/>
            <w:lang w:val="en-US"/>
          </w:rPr>
          <w:t>ru</w:t>
        </w:r>
        <w:proofErr w:type="spellEnd"/>
        <w:r w:rsidR="00C754FB" w:rsidRPr="00436149">
          <w:rPr>
            <w:rStyle w:val="af"/>
            <w:rFonts w:cs="Arial"/>
            <w:szCs w:val="22"/>
          </w:rPr>
          <w:t>/</w:t>
        </w:r>
        <w:r w:rsidR="00C754FB" w:rsidRPr="00436149">
          <w:rPr>
            <w:rStyle w:val="af"/>
            <w:rFonts w:cs="Arial"/>
            <w:szCs w:val="22"/>
            <w:lang w:val="en-US"/>
          </w:rPr>
          <w:t>files</w:t>
        </w:r>
        <w:r w:rsidR="00C754FB" w:rsidRPr="00436149">
          <w:rPr>
            <w:rStyle w:val="af"/>
            <w:rFonts w:cs="Arial"/>
            <w:szCs w:val="22"/>
          </w:rPr>
          <w:t>/проекты по 1 цеху_637739527600231627.</w:t>
        </w:r>
        <w:r w:rsidR="00C754FB" w:rsidRPr="00436149">
          <w:rPr>
            <w:rStyle w:val="af"/>
            <w:rFonts w:cs="Arial"/>
            <w:szCs w:val="22"/>
            <w:lang w:val="en-US"/>
          </w:rPr>
          <w:t>zip</w:t>
        </w:r>
      </w:hyperlink>
      <w:r w:rsidR="00C754FB">
        <w:rPr>
          <w:rFonts w:cs="Arial"/>
          <w:szCs w:val="22"/>
        </w:rPr>
        <w:t xml:space="preserve"> </w:t>
      </w:r>
    </w:p>
    <w:p w:rsidR="00BC6C9B" w:rsidRPr="00C754FB" w:rsidRDefault="00BC6C9B" w:rsidP="00BC6C9B">
      <w:pPr>
        <w:pStyle w:val="ac"/>
        <w:keepNext/>
        <w:suppressAutoHyphens/>
        <w:autoSpaceDE w:val="0"/>
        <w:spacing w:before="0"/>
        <w:ind w:left="0"/>
        <w:outlineLvl w:val="3"/>
        <w:rPr>
          <w:rFonts w:cs="Arial"/>
          <w:b/>
          <w:bCs/>
          <w:kern w:val="1"/>
          <w:sz w:val="16"/>
          <w:szCs w:val="16"/>
          <w:lang w:eastAsia="ar-SA"/>
        </w:rPr>
      </w:pPr>
    </w:p>
    <w:p w:rsidR="00BC6C9B" w:rsidRPr="00BC6C9B" w:rsidRDefault="00BC6C9B" w:rsidP="00BC6C9B">
      <w:pPr>
        <w:pStyle w:val="ac"/>
        <w:keepNext/>
        <w:suppressAutoHyphens/>
        <w:autoSpaceDE w:val="0"/>
        <w:spacing w:before="0"/>
        <w:ind w:left="0"/>
        <w:outlineLvl w:val="3"/>
        <w:rPr>
          <w:rFonts w:cs="Arial"/>
          <w:b/>
          <w:bCs/>
          <w:kern w:val="1"/>
          <w:szCs w:val="22"/>
          <w:u w:val="single"/>
          <w:lang w:eastAsia="ar-SA"/>
        </w:rPr>
      </w:pPr>
      <w:r w:rsidRPr="00BC6C9B">
        <w:rPr>
          <w:rFonts w:cs="Arial"/>
          <w:b/>
          <w:bCs/>
          <w:kern w:val="1"/>
          <w:szCs w:val="22"/>
          <w:u w:val="single"/>
          <w:lang w:eastAsia="ar-SA"/>
        </w:rPr>
        <w:t xml:space="preserve">Раздел </w:t>
      </w:r>
      <w:r w:rsidRPr="00BC6C9B">
        <w:rPr>
          <w:rFonts w:cs="Arial"/>
          <w:b/>
          <w:bCs/>
          <w:kern w:val="1"/>
          <w:szCs w:val="22"/>
          <w:u w:val="single"/>
          <w:lang w:val="en-US" w:eastAsia="ar-SA"/>
        </w:rPr>
        <w:t>I</w:t>
      </w:r>
      <w:r w:rsidRPr="00BC6C9B">
        <w:rPr>
          <w:rFonts w:cs="Arial"/>
          <w:b/>
          <w:bCs/>
          <w:kern w:val="1"/>
          <w:szCs w:val="22"/>
          <w:u w:val="single"/>
          <w:lang w:eastAsia="ar-SA"/>
        </w:rPr>
        <w:t>.</w:t>
      </w:r>
    </w:p>
    <w:p w:rsidR="00BC6C9B" w:rsidRPr="00BC6C9B" w:rsidRDefault="00BC6C9B" w:rsidP="00BC6C9B">
      <w:pPr>
        <w:suppressAutoHyphens/>
        <w:spacing w:before="0"/>
        <w:jc w:val="both"/>
        <w:rPr>
          <w:rFonts w:cs="Arial"/>
          <w:kern w:val="1"/>
          <w:szCs w:val="22"/>
          <w:u w:val="single"/>
          <w:lang w:eastAsia="ar-SA"/>
        </w:rPr>
      </w:pPr>
      <w:r w:rsidRPr="00BC6C9B">
        <w:rPr>
          <w:rFonts w:cs="Arial"/>
          <w:kern w:val="1"/>
          <w:szCs w:val="22"/>
          <w:u w:val="single"/>
          <w:lang w:eastAsia="ar-SA"/>
        </w:rPr>
        <w:t>Содержание комплекса работ, вошедших в объем тендера:</w:t>
      </w:r>
    </w:p>
    <w:p w:rsidR="0033663F" w:rsidRDefault="0033663F" w:rsidP="0033663F">
      <w:pPr>
        <w:numPr>
          <w:ilvl w:val="0"/>
          <w:numId w:val="12"/>
        </w:numPr>
        <w:tabs>
          <w:tab w:val="left" w:pos="1134"/>
        </w:tabs>
        <w:suppressAutoHyphens/>
        <w:spacing w:before="0"/>
        <w:ind w:left="0" w:firstLine="709"/>
        <w:jc w:val="both"/>
      </w:pPr>
      <w:r>
        <w:t>Проект № 0640-(1-3099)-11/1А. Оснащение установки датчиками и средствами сигнализации. Цех № 1. Установка АВТ-3. Тит. 11/1А.</w:t>
      </w:r>
    </w:p>
    <w:p w:rsidR="0033663F" w:rsidRDefault="0033663F" w:rsidP="0033663F">
      <w:pPr>
        <w:numPr>
          <w:ilvl w:val="0"/>
          <w:numId w:val="12"/>
        </w:numPr>
        <w:tabs>
          <w:tab w:val="left" w:pos="1134"/>
        </w:tabs>
        <w:suppressAutoHyphens/>
        <w:spacing w:before="0"/>
        <w:ind w:left="0" w:firstLine="709"/>
        <w:jc w:val="both"/>
      </w:pPr>
      <w:r>
        <w:t>Проект № 0510-(1-3125)-35. Оснащение технологической системы по производству нефтяного битума автоматической подачей азота в зону сепарации при повышении концентрации остаточного кислорода в газах окисления (окончание работ). Цех № 1. Установка по производству битумов. Тит. 35.</w:t>
      </w:r>
    </w:p>
    <w:p w:rsidR="0033663F" w:rsidRDefault="0033663F" w:rsidP="0033663F">
      <w:pPr>
        <w:numPr>
          <w:ilvl w:val="0"/>
          <w:numId w:val="12"/>
        </w:numPr>
        <w:tabs>
          <w:tab w:val="left" w:pos="709"/>
          <w:tab w:val="left" w:pos="1134"/>
        </w:tabs>
        <w:suppressAutoHyphens/>
        <w:spacing w:before="0"/>
        <w:ind w:left="0" w:firstLine="709"/>
        <w:jc w:val="both"/>
      </w:pPr>
      <w:r>
        <w:t>Проект № 0183-(1-3118)-36/2. Замена участка трубопровода № 283 "</w:t>
      </w:r>
      <w:proofErr w:type="spellStart"/>
      <w:r>
        <w:t>Некондиция</w:t>
      </w:r>
      <w:proofErr w:type="spellEnd"/>
      <w:r>
        <w:t xml:space="preserve"> с установки ЭЛОУ-АТ-4 в парки </w:t>
      </w:r>
      <w:proofErr w:type="spellStart"/>
      <w:r>
        <w:t>тит</w:t>
      </w:r>
      <w:proofErr w:type="spellEnd"/>
      <w:r>
        <w:t>. 55/2". Цех № 1. Установка ЭЛОУ-АТ-4. Тит. 36/2.</w:t>
      </w:r>
    </w:p>
    <w:p w:rsidR="0033663F" w:rsidRDefault="0033663F" w:rsidP="0033663F">
      <w:pPr>
        <w:numPr>
          <w:ilvl w:val="0"/>
          <w:numId w:val="12"/>
        </w:numPr>
        <w:tabs>
          <w:tab w:val="left" w:pos="709"/>
          <w:tab w:val="left" w:pos="1134"/>
        </w:tabs>
        <w:suppressAutoHyphens/>
        <w:spacing w:before="0"/>
        <w:ind w:left="0" w:firstLine="709"/>
        <w:jc w:val="both"/>
      </w:pPr>
      <w:r>
        <w:t xml:space="preserve">Проект № 0648-(1-3227,1-3263)-11/1А. Замена предохранительного устройства </w:t>
      </w:r>
      <w:proofErr w:type="spellStart"/>
      <w:r>
        <w:t>диаэратора</w:t>
      </w:r>
      <w:proofErr w:type="spellEnd"/>
      <w:r>
        <w:t xml:space="preserve"> Е-101. Перевод обогрева здания </w:t>
      </w:r>
      <w:proofErr w:type="spellStart"/>
      <w:r>
        <w:t>диаэраторной</w:t>
      </w:r>
      <w:proofErr w:type="spellEnd"/>
      <w:r>
        <w:t xml:space="preserve"> на теплофикационную воду. Утилизация тепла "</w:t>
      </w:r>
      <w:proofErr w:type="spellStart"/>
      <w:r>
        <w:t>выпара</w:t>
      </w:r>
      <w:proofErr w:type="spellEnd"/>
      <w:r>
        <w:t>" продувочной емкости Е-108. Цех № 1. Установка АВТ-3. Тит. 11/1А</w:t>
      </w:r>
    </w:p>
    <w:p w:rsidR="0033663F" w:rsidRDefault="0033663F" w:rsidP="0033663F">
      <w:pPr>
        <w:numPr>
          <w:ilvl w:val="0"/>
          <w:numId w:val="12"/>
        </w:numPr>
        <w:tabs>
          <w:tab w:val="left" w:pos="709"/>
          <w:tab w:val="left" w:pos="1134"/>
        </w:tabs>
        <w:suppressAutoHyphens/>
        <w:spacing w:before="0"/>
        <w:ind w:left="0" w:firstLine="709"/>
        <w:jc w:val="both"/>
      </w:pPr>
      <w:r>
        <w:t xml:space="preserve">Проект № 0191-(1-3041)-12/3. Замена </w:t>
      </w:r>
      <w:proofErr w:type="spellStart"/>
      <w:r>
        <w:t>теплообмениика</w:t>
      </w:r>
      <w:proofErr w:type="spellEnd"/>
      <w:r>
        <w:t xml:space="preserve"> Т-1/1. Цех № 1. Установка ВТ-3. Блок ЭЛОУ-1. Тит. 12/3</w:t>
      </w:r>
    </w:p>
    <w:p w:rsidR="0033663F" w:rsidRDefault="0033663F" w:rsidP="0033663F">
      <w:pPr>
        <w:numPr>
          <w:ilvl w:val="0"/>
          <w:numId w:val="12"/>
        </w:numPr>
        <w:tabs>
          <w:tab w:val="left" w:pos="709"/>
          <w:tab w:val="left" w:pos="1134"/>
        </w:tabs>
        <w:suppressAutoHyphens/>
        <w:spacing w:before="0"/>
        <w:ind w:left="0" w:firstLine="709"/>
        <w:jc w:val="both"/>
      </w:pPr>
      <w:r>
        <w:t>Проект № 0192-(1-3042)-12/3. Замена теплообменника Т-1/3. Цех № 1. Установка ВТ-3. Блок ЭЛОУ-1. Тит. 12/3</w:t>
      </w:r>
    </w:p>
    <w:p w:rsidR="0033663F" w:rsidRDefault="0033663F" w:rsidP="0033663F">
      <w:pPr>
        <w:numPr>
          <w:ilvl w:val="0"/>
          <w:numId w:val="12"/>
        </w:numPr>
        <w:tabs>
          <w:tab w:val="left" w:pos="709"/>
          <w:tab w:val="left" w:pos="1134"/>
        </w:tabs>
        <w:suppressAutoHyphens/>
        <w:spacing w:before="0"/>
        <w:ind w:left="0" w:firstLine="709"/>
        <w:jc w:val="both"/>
      </w:pPr>
      <w:r>
        <w:t xml:space="preserve">Проект № 0551-(1-3190)-11/1. Замена торцевых уплотнений, бачков СБТУ, обвязки СБТУ и приборов </w:t>
      </w:r>
      <w:proofErr w:type="spellStart"/>
      <w:r>
        <w:t>КИПиА</w:t>
      </w:r>
      <w:proofErr w:type="spellEnd"/>
      <w:r>
        <w:t xml:space="preserve"> СБТУ на насосах Н-5, 5А, 5Б, 7, 8, 14А, 29К/1, 29К/2, 54, 55, 56. Цех № 1. Установка АВТ-3. Тит. 11/1А</w:t>
      </w:r>
    </w:p>
    <w:p w:rsidR="0033663F" w:rsidRDefault="0033663F" w:rsidP="0033663F">
      <w:pPr>
        <w:numPr>
          <w:ilvl w:val="0"/>
          <w:numId w:val="12"/>
        </w:numPr>
        <w:tabs>
          <w:tab w:val="left" w:pos="709"/>
          <w:tab w:val="left" w:pos="1134"/>
        </w:tabs>
        <w:suppressAutoHyphens/>
        <w:spacing w:before="0"/>
        <w:ind w:left="0" w:firstLine="709"/>
        <w:jc w:val="both"/>
      </w:pPr>
      <w:r>
        <w:t>ВОР. Ведомость объемов работ. Замена пучка теплообменника Т-101. Цех № 1. Установка АВТ-3. Тит. 11/1А</w:t>
      </w:r>
    </w:p>
    <w:p w:rsidR="0033663F" w:rsidRDefault="0033663F" w:rsidP="0033663F">
      <w:pPr>
        <w:numPr>
          <w:ilvl w:val="0"/>
          <w:numId w:val="12"/>
        </w:numPr>
        <w:tabs>
          <w:tab w:val="left" w:pos="709"/>
          <w:tab w:val="left" w:pos="1134"/>
        </w:tabs>
        <w:suppressAutoHyphens/>
        <w:spacing w:before="0"/>
        <w:ind w:left="0" w:firstLine="709"/>
        <w:jc w:val="both"/>
      </w:pPr>
      <w:r>
        <w:t>ВОР. Ведомость объемов работ. Замена пучка теплообменника Т-103. Цех № 1. Установка АВТ-3. Тит. 11/1А</w:t>
      </w:r>
    </w:p>
    <w:p w:rsidR="0033663F" w:rsidRDefault="0033663F" w:rsidP="0033663F">
      <w:pPr>
        <w:numPr>
          <w:ilvl w:val="0"/>
          <w:numId w:val="12"/>
        </w:numPr>
        <w:tabs>
          <w:tab w:val="left" w:pos="709"/>
          <w:tab w:val="left" w:pos="1134"/>
        </w:tabs>
        <w:suppressAutoHyphens/>
        <w:spacing w:before="0"/>
        <w:ind w:left="0" w:firstLine="709"/>
        <w:jc w:val="both"/>
      </w:pPr>
      <w:r>
        <w:lastRenderedPageBreak/>
        <w:t>ВОР. Ведомость объемов работ. Замена секций АВГ-1. Цех № 1. Установка АВТ-4. Тит. 11/4.</w:t>
      </w:r>
    </w:p>
    <w:p w:rsidR="0033663F" w:rsidRDefault="0033663F" w:rsidP="0033663F">
      <w:pPr>
        <w:numPr>
          <w:ilvl w:val="0"/>
          <w:numId w:val="12"/>
        </w:numPr>
        <w:tabs>
          <w:tab w:val="left" w:pos="709"/>
          <w:tab w:val="left" w:pos="1134"/>
        </w:tabs>
        <w:suppressAutoHyphens/>
        <w:spacing w:before="0"/>
        <w:ind w:left="0" w:firstLine="709"/>
        <w:jc w:val="both"/>
      </w:pPr>
      <w:r>
        <w:t>ВОР. Ведомость объемов работ. Замена трубного пучка теплообменника Т-33. Цех № 1. Установка АВТ-4. Тит. 11/4</w:t>
      </w:r>
    </w:p>
    <w:p w:rsidR="0033663F" w:rsidRDefault="0033663F" w:rsidP="0033663F">
      <w:pPr>
        <w:numPr>
          <w:ilvl w:val="0"/>
          <w:numId w:val="12"/>
        </w:numPr>
        <w:tabs>
          <w:tab w:val="left" w:pos="709"/>
          <w:tab w:val="left" w:pos="1134"/>
        </w:tabs>
        <w:suppressAutoHyphens/>
        <w:spacing w:before="0"/>
        <w:ind w:left="0" w:firstLine="709"/>
        <w:jc w:val="both"/>
      </w:pPr>
      <w:r>
        <w:t>ВОР. Ведомость объемов работ. Замена трубного пучка холодильника Х-21/2. Цех № 1. Установка АВТ-4. Тит. 11/4</w:t>
      </w:r>
    </w:p>
    <w:p w:rsidR="0033663F" w:rsidRDefault="0033663F" w:rsidP="0033663F">
      <w:pPr>
        <w:numPr>
          <w:ilvl w:val="0"/>
          <w:numId w:val="12"/>
        </w:numPr>
        <w:tabs>
          <w:tab w:val="left" w:pos="709"/>
          <w:tab w:val="left" w:pos="1134"/>
        </w:tabs>
        <w:suppressAutoHyphens/>
        <w:spacing w:before="0"/>
        <w:ind w:left="0" w:firstLine="709"/>
        <w:jc w:val="both"/>
      </w:pPr>
      <w:r>
        <w:t>ВОР. Ведомость объемов работ. Замена трубного пучка холодильника Х-22. Цех № 1. Установка АВТ-4. Тит. 11/4</w:t>
      </w:r>
    </w:p>
    <w:p w:rsidR="0033663F" w:rsidRDefault="0033663F" w:rsidP="0033663F">
      <w:pPr>
        <w:numPr>
          <w:ilvl w:val="0"/>
          <w:numId w:val="12"/>
        </w:numPr>
        <w:tabs>
          <w:tab w:val="left" w:pos="709"/>
          <w:tab w:val="left" w:pos="1134"/>
        </w:tabs>
        <w:suppressAutoHyphens/>
        <w:spacing w:before="0"/>
        <w:ind w:left="0" w:firstLine="709"/>
        <w:jc w:val="both"/>
      </w:pPr>
      <w:r>
        <w:t>ВОР. Ведомость объемов работ на замену трубного пучка теплообменника Х-23/1. Цех № 1. Установка АВТ-4. Тит. 11/4</w:t>
      </w:r>
    </w:p>
    <w:p w:rsidR="0033663F" w:rsidRDefault="0033663F" w:rsidP="0033663F">
      <w:pPr>
        <w:numPr>
          <w:ilvl w:val="0"/>
          <w:numId w:val="12"/>
        </w:numPr>
        <w:tabs>
          <w:tab w:val="left" w:pos="709"/>
          <w:tab w:val="left" w:pos="1134"/>
        </w:tabs>
        <w:suppressAutoHyphens/>
        <w:spacing w:before="0"/>
        <w:ind w:left="0" w:firstLine="709"/>
        <w:jc w:val="both"/>
      </w:pPr>
      <w:r>
        <w:t>ВОР. Ведомость объемов работ на замену трубного пучка теплообменника Х-23/2 АВТ-4. Цех № 1. Установка АВТ-4. Тит. 11/4</w:t>
      </w:r>
    </w:p>
    <w:p w:rsidR="0033663F" w:rsidRDefault="0033663F" w:rsidP="0033663F">
      <w:pPr>
        <w:numPr>
          <w:ilvl w:val="0"/>
          <w:numId w:val="12"/>
        </w:numPr>
        <w:tabs>
          <w:tab w:val="left" w:pos="709"/>
          <w:tab w:val="left" w:pos="1134"/>
        </w:tabs>
        <w:suppressAutoHyphens/>
        <w:spacing w:before="0"/>
        <w:ind w:left="0" w:firstLine="709"/>
        <w:jc w:val="both"/>
      </w:pPr>
      <w:r>
        <w:t>ВОР. Ведомость объемов работ на замену трубного пучка теплообменника Х-8/2. Цех № 1. Установка АВТ-4. Тит. 11/4</w:t>
      </w:r>
    </w:p>
    <w:p w:rsidR="0033663F" w:rsidRDefault="0033663F" w:rsidP="0033663F">
      <w:pPr>
        <w:numPr>
          <w:ilvl w:val="0"/>
          <w:numId w:val="12"/>
        </w:numPr>
        <w:tabs>
          <w:tab w:val="left" w:pos="709"/>
          <w:tab w:val="left" w:pos="1134"/>
        </w:tabs>
        <w:suppressAutoHyphens/>
        <w:spacing w:before="0"/>
        <w:ind w:left="0" w:firstLine="709"/>
        <w:jc w:val="both"/>
      </w:pPr>
      <w:r>
        <w:t>ВОР. Ведомость объемов работ на замену трубных пучков теплообменного аппарата Х-9 (сдвоенный). Цех № 1. Установка АВТ-3. Тит. 11/1А</w:t>
      </w:r>
    </w:p>
    <w:p w:rsidR="0033663F" w:rsidRDefault="0033663F" w:rsidP="0033663F">
      <w:pPr>
        <w:numPr>
          <w:ilvl w:val="0"/>
          <w:numId w:val="12"/>
        </w:numPr>
        <w:tabs>
          <w:tab w:val="left" w:pos="709"/>
          <w:tab w:val="left" w:pos="1134"/>
        </w:tabs>
        <w:suppressAutoHyphens/>
        <w:spacing w:before="0"/>
        <w:ind w:left="0" w:firstLine="709"/>
        <w:jc w:val="both"/>
      </w:pPr>
      <w:r>
        <w:t xml:space="preserve">Проект № РАН-175/2021. Замена </w:t>
      </w:r>
      <w:proofErr w:type="spellStart"/>
      <w:r>
        <w:t>радиантных</w:t>
      </w:r>
      <w:proofErr w:type="spellEnd"/>
      <w:r>
        <w:t xml:space="preserve"> змеевиков печи П-4/1,2 с изменением материального исполнения на сталь 9Cr-1Mo. Цех № 1. Установка АВТ-3. Тит. 11/1А</w:t>
      </w:r>
    </w:p>
    <w:p w:rsidR="0033663F" w:rsidRDefault="0033663F" w:rsidP="0033663F">
      <w:pPr>
        <w:numPr>
          <w:ilvl w:val="0"/>
          <w:numId w:val="12"/>
        </w:numPr>
        <w:tabs>
          <w:tab w:val="left" w:pos="709"/>
          <w:tab w:val="left" w:pos="1134"/>
        </w:tabs>
        <w:suppressAutoHyphens/>
        <w:spacing w:before="0"/>
        <w:ind w:left="0" w:firstLine="709"/>
        <w:jc w:val="both"/>
      </w:pPr>
      <w:r>
        <w:t>Проект № 0578-(1-3242)-11/1А. Увеличение диаметра трубопровода на приеме насосов Н-3А,3Б. Цех № 1. Установка АВТ-3. Тит. 11/1А</w:t>
      </w:r>
    </w:p>
    <w:p w:rsidR="0033663F" w:rsidRDefault="0033663F" w:rsidP="0033663F">
      <w:pPr>
        <w:numPr>
          <w:ilvl w:val="0"/>
          <w:numId w:val="12"/>
        </w:numPr>
        <w:tabs>
          <w:tab w:val="left" w:pos="709"/>
          <w:tab w:val="left" w:pos="1134"/>
        </w:tabs>
        <w:suppressAutoHyphens/>
        <w:spacing w:before="0"/>
        <w:ind w:left="0" w:firstLine="709"/>
        <w:jc w:val="both"/>
      </w:pPr>
      <w:r>
        <w:t>ВОР. Ведомость объемов работ на замену экономайзера котла-утилизатора КУ-1. Цех № 1. Установка АВТ-3. Тит. 11/1А</w:t>
      </w:r>
    </w:p>
    <w:p w:rsidR="0033663F" w:rsidRDefault="0033663F" w:rsidP="0033663F">
      <w:pPr>
        <w:numPr>
          <w:ilvl w:val="0"/>
          <w:numId w:val="12"/>
        </w:numPr>
        <w:tabs>
          <w:tab w:val="left" w:pos="709"/>
          <w:tab w:val="left" w:pos="1134"/>
        </w:tabs>
        <w:suppressAutoHyphens/>
        <w:spacing w:before="0"/>
        <w:ind w:left="0" w:firstLine="709"/>
        <w:jc w:val="both"/>
      </w:pPr>
      <w:r>
        <w:t xml:space="preserve">ВОР. Замена оборудования КИП. (Мероприятие: замена отсечных и регулирующих клапанов (6 шт.), датчиков перепада давления (10 шт.), датчиков давления (2 шт.), Замена отсечных и регулирующих клапанов (4 шт.), датчиков перепада давления (3 шт.), датчиков давления (4 шт.), </w:t>
      </w:r>
      <w:proofErr w:type="spellStart"/>
      <w:r>
        <w:t>буйковых</w:t>
      </w:r>
      <w:proofErr w:type="spellEnd"/>
      <w:r>
        <w:t xml:space="preserve"> уровнемеров (5 шт.) на установке АВТ-3, расходомеров на печах П-1к, П-2к, П-4/1,2, газоанализаторов на печах П-2К, П-3к). Цех № 1. Установка АВТ-3. Тит. 11/1А</w:t>
      </w:r>
    </w:p>
    <w:p w:rsidR="0033663F" w:rsidRDefault="0033663F" w:rsidP="0033663F">
      <w:pPr>
        <w:numPr>
          <w:ilvl w:val="0"/>
          <w:numId w:val="12"/>
        </w:numPr>
        <w:tabs>
          <w:tab w:val="left" w:pos="709"/>
          <w:tab w:val="left" w:pos="1134"/>
        </w:tabs>
        <w:suppressAutoHyphens/>
        <w:spacing w:before="0"/>
        <w:ind w:left="0" w:firstLine="709"/>
        <w:jc w:val="both"/>
      </w:pPr>
      <w:r>
        <w:t>Проект № 0595-(1-3272)-11/1А. Модернизация системы подачи топливного газа на установке АВТ-3 цеха № 1. Цех № 1. Установка АВТ-3. Тит. 11/1А</w:t>
      </w:r>
    </w:p>
    <w:p w:rsidR="0033663F" w:rsidRDefault="0033663F" w:rsidP="0033663F">
      <w:pPr>
        <w:numPr>
          <w:ilvl w:val="0"/>
          <w:numId w:val="12"/>
        </w:numPr>
        <w:tabs>
          <w:tab w:val="left" w:pos="709"/>
          <w:tab w:val="left" w:pos="1134"/>
        </w:tabs>
        <w:suppressAutoHyphens/>
        <w:spacing w:before="0"/>
        <w:ind w:left="0" w:firstLine="709"/>
        <w:jc w:val="both"/>
      </w:pPr>
      <w:r>
        <w:t>Проект № 2848 (1-2953, изм.1). Оснащение ГПМ для обслуживания динамического оборудования холодной насосной. Цех № 1. Установка АВТ-3. Тит. 11/1А</w:t>
      </w:r>
    </w:p>
    <w:p w:rsidR="00E00371" w:rsidRDefault="00E00371" w:rsidP="00E00371">
      <w:pPr>
        <w:suppressAutoHyphens/>
        <w:autoSpaceDE w:val="0"/>
        <w:spacing w:before="0"/>
        <w:ind w:firstLine="709"/>
        <w:jc w:val="both"/>
      </w:pPr>
      <w:r>
        <w:t>Предоставленная Контрагентом твердая договорная цена работ, вошедших в объем закупки, должна включать в себя стоимость полного комплекса необходимых работ по изготовлению изделий, поставке материалов и оборудования, выполнению комплекса строительно-монтажных работ и проведению пусконаладочных работ с учетом применения машин и механизмов, отличных от предусмотренных сметным расчетом, устройством необходимых подъездных путей и восстановление газонов в рамках разрабатываемых ППР (проектов производства работ), с отдельно выделенными затратами на временные здания и сооружения, непредвиденные расходы, затраты на обращение с отходами, образующимися в процессе деятельности Генподрядчика, в соответствии с Положением № 547 по обращению с отходами на ОАО «</w:t>
      </w:r>
      <w:proofErr w:type="spellStart"/>
      <w:r>
        <w:t>Славнефть</w:t>
      </w:r>
      <w:proofErr w:type="spellEnd"/>
      <w:r>
        <w:t xml:space="preserve">-ЯНОС», должна включать в себя организацию работ с применением специального оборудования (владение, аренду или закупку необходимого оборудования) и стоимость работ, выполняемых на основании вносимых в проектную документацию изменениям. Контрагент обязан учитывать в твердой договорной цене затраты на перебазировку техники и механизмов, перевозку рабочих, командировочные расходы, а также затраты на ограждение площадки строительства и временный забор охранного периметра. </w:t>
      </w:r>
    </w:p>
    <w:p w:rsidR="00E00371" w:rsidRDefault="00E00371" w:rsidP="00E00371">
      <w:pPr>
        <w:suppressAutoHyphens/>
        <w:autoSpaceDE w:val="0"/>
        <w:spacing w:before="0"/>
        <w:ind w:firstLine="709"/>
        <w:jc w:val="both"/>
      </w:pPr>
      <w:r>
        <w:t>Контрагент при подготовке оферты должен учитывать необходимость выполнения работ обученным и аттестованным персоналом под руководством аттестованных по промышленной безопасности специалистов, имеющих соответствующие допуски.</w:t>
      </w:r>
    </w:p>
    <w:p w:rsidR="00E00371" w:rsidRDefault="00E00371" w:rsidP="00E00371">
      <w:pPr>
        <w:suppressAutoHyphens/>
        <w:autoSpaceDE w:val="0"/>
        <w:spacing w:before="0"/>
        <w:ind w:firstLine="709"/>
        <w:jc w:val="both"/>
      </w:pPr>
      <w:r>
        <w:t>Контрагент, являющийся профессиональным участником рынка строительных работ, должен полностью и всесторонне оценить размер затрат на выполнение работ, приобретение материалов и оборудования, все прочие затраты, и, оценив все свои риски, сознательно и обязательно заполнить графы с затратами на ППР, временные, непредвиденные, с затратами на вносимые в проект изменения, перебазировку техники и механизмов, перевозку рабочих, а так же командировочные расходы в соответствующих графах приложения №1 к договору (протоколе договорной цены,) в рамках каждой программы.</w:t>
      </w:r>
    </w:p>
    <w:p w:rsidR="00E00371" w:rsidRDefault="00E00371" w:rsidP="00E00371">
      <w:pPr>
        <w:suppressAutoHyphens/>
        <w:autoSpaceDE w:val="0"/>
        <w:spacing w:before="0"/>
        <w:ind w:firstLine="709"/>
        <w:jc w:val="both"/>
      </w:pPr>
      <w:r>
        <w:t>При подготовке оферты Контрагент должен учитывать необходимость электроснабжения (использование генератора или заранее проработанные варианты подключения к системам электропитания ПАО «</w:t>
      </w:r>
      <w:proofErr w:type="spellStart"/>
      <w:r>
        <w:t>Славнефть</w:t>
      </w:r>
      <w:proofErr w:type="spellEnd"/>
      <w:r>
        <w:t xml:space="preserve">-ЯНОС») предлагаемого им оборудования.   </w:t>
      </w:r>
    </w:p>
    <w:p w:rsidR="00E00371" w:rsidRDefault="00E00371" w:rsidP="00E00371">
      <w:pPr>
        <w:suppressAutoHyphens/>
        <w:autoSpaceDE w:val="0"/>
        <w:spacing w:before="0"/>
        <w:ind w:firstLine="709"/>
        <w:jc w:val="both"/>
      </w:pPr>
      <w:r>
        <w:lastRenderedPageBreak/>
        <w:t>При разработке котлованов глубже 1 метра по всем проектам контрагент должен учитывать в оферте стоимость устройства укрепления откосов.</w:t>
      </w:r>
    </w:p>
    <w:p w:rsidR="00E00371" w:rsidRDefault="00E00371" w:rsidP="00E00371">
      <w:pPr>
        <w:suppressAutoHyphens/>
        <w:autoSpaceDE w:val="0"/>
        <w:spacing w:before="0"/>
        <w:ind w:firstLine="709"/>
        <w:jc w:val="both"/>
      </w:pPr>
      <w:r>
        <w:t>Заказчик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E00371" w:rsidRDefault="00E00371" w:rsidP="00E00371">
      <w:pPr>
        <w:suppressAutoHyphens/>
        <w:autoSpaceDE w:val="0"/>
        <w:spacing w:before="0"/>
        <w:ind w:firstLine="709"/>
        <w:jc w:val="both"/>
      </w:pPr>
      <w:r>
        <w:t xml:space="preserve">Стоимость работ Контрагента должна быть сформирована в соответствии с выданной проектно-технической документацией, ведомостями объёмов работ по СМР и ПНР, указанных в приложении № 1 к Договору генподряда, а также с учетом затрат на выполнение мероприятий согласно ППР, с учетом всех требований к предмету закупки, в том числе раздела 3. Одни и те же регламенты определения стоимости строительно-монтажных работ и регламент определения стоимости пусконаладочных работ действуют на работы, вошедшие в договор и на последующие работы до их полного завершения. </w:t>
      </w:r>
    </w:p>
    <w:p w:rsidR="00E00371" w:rsidRDefault="00E00371" w:rsidP="00E00371">
      <w:pPr>
        <w:suppressAutoHyphens/>
        <w:autoSpaceDE w:val="0"/>
        <w:spacing w:before="0"/>
        <w:ind w:firstLine="709"/>
        <w:jc w:val="both"/>
      </w:pPr>
      <w:r>
        <w:t xml:space="preserve">Запрещается без уведомления Заказчика изменять в оферте объемы выполняемых работ. В случае обнаружения несоответствия выдаваемой проектно-технической документации ведомостям объёмов работ, Контрагент обязан известить Заказчика. В противном случае после заключения договора генподряда дополнительный объем работ, не учтенный ведомостями объемов работ, но имеющейся в рабочей документации оплате не подлежит. </w:t>
      </w:r>
    </w:p>
    <w:p w:rsidR="00E00371" w:rsidRDefault="00E00371" w:rsidP="00E00371">
      <w:pPr>
        <w:suppressAutoHyphens/>
        <w:autoSpaceDE w:val="0"/>
        <w:spacing w:before="0"/>
        <w:ind w:firstLine="709"/>
        <w:jc w:val="both"/>
      </w:pPr>
      <w:r>
        <w:t xml:space="preserve">Затраты на временные здания и сооружения, непредвиденные расходы, а также иные затраты, прямо предусмотренные протоколом договорной цены, в случае необходимости их несения должны быть предварительно согласованы с Заказчиком. Все дополнительные затраты, понесенные Генподрядчиком в ходе выполнения работ по договору должны быть оформлены и закрыты им в порядке, установленном статьей 6 договора генподряда не позднее одного месяца после окончания выполнения основных работ. </w:t>
      </w:r>
    </w:p>
    <w:p w:rsidR="00E00371" w:rsidRDefault="00E00371" w:rsidP="00E00371">
      <w:pPr>
        <w:suppressAutoHyphens/>
        <w:autoSpaceDE w:val="0"/>
        <w:spacing w:before="0"/>
        <w:ind w:firstLine="709"/>
        <w:jc w:val="both"/>
      </w:pPr>
      <w:r>
        <w:t>Указанные затраты оплачиваются Заказчиком на основании согласованных и утвержденных в установленном порядке сметных расчетов с приложением подтверждающих документов, в том числе платежных, оформленных в соответствии с действующим законодательством РФ, (копии договоров, счетов, счетов-фактур, накладных, путевых листов, актов выполненных работ, смет, расчетов затрат, платежных поручений, БСО, кассовых чеков и т.п.), табелей учета рабочего времени, подписанных в двухстороннем порядке Генподрядчиком и представителем Заказчика, в пределах сумм, предусмотренных для возмещения данных затрат протоколом договорной цены, с приложением подтверждающих документов, понесенных  расходов на временные здания и сооружения, непредвиденных расходов и транспортных расходов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 работ на основании регламента (по форме приложений № 3, 4 к проекту договора).</w:t>
      </w:r>
    </w:p>
    <w:p w:rsidR="00E00371" w:rsidRDefault="00E00371" w:rsidP="00E00371">
      <w:pPr>
        <w:suppressAutoHyphens/>
        <w:autoSpaceDE w:val="0"/>
        <w:spacing w:before="0"/>
        <w:ind w:firstLine="709"/>
        <w:jc w:val="both"/>
      </w:pPr>
      <w:r>
        <w:t>Транспортные расходы на доставку материалов и оборудования поставки подрядчика формируются в соответствии с утвержденной Методикой ПАО «НК «Роснефть», и не могут превышать предельные значения 3% на оборудование и 3% на материалы.</w:t>
      </w:r>
    </w:p>
    <w:p w:rsidR="00E00371" w:rsidRDefault="00E00371" w:rsidP="00E00371">
      <w:pPr>
        <w:suppressAutoHyphens/>
        <w:autoSpaceDE w:val="0"/>
        <w:spacing w:before="0"/>
        <w:ind w:firstLine="709"/>
        <w:jc w:val="both"/>
      </w:pPr>
      <w:r>
        <w:t>Все лимитируемые затраты (временные, зимние, непредвиденные), накладные расходы, сметная прибыль, особые условия применяются в соответствии со сметными нормативными, входящими в Федеральный реестр сметных нормативов.</w:t>
      </w:r>
    </w:p>
    <w:p w:rsidR="00E00371" w:rsidRDefault="00E00371" w:rsidP="00E00371">
      <w:pPr>
        <w:suppressAutoHyphens/>
        <w:autoSpaceDE w:val="0"/>
        <w:spacing w:before="0"/>
        <w:ind w:firstLine="709"/>
        <w:jc w:val="both"/>
      </w:pPr>
      <w:r>
        <w:t>При составлении сметной документации необходимо применять сметные нормативы, утвержденные приказом Министерства строительства и жилищно-коммунального хозяйства Российской Федерации от 26.12.2019 №876/</w:t>
      </w:r>
      <w:proofErr w:type="spellStart"/>
      <w:r>
        <w:t>пр</w:t>
      </w:r>
      <w:proofErr w:type="spellEnd"/>
      <w:r>
        <w:t xml:space="preserve"> «О включении в федеральный реестр сметных нормативов информации о федеральных единичных расценках и отдельных составляющих к ним» с учетом актуальных изменений и дополнений, внесенных в Федеральный реестр сметных нормативов.</w:t>
      </w:r>
    </w:p>
    <w:p w:rsidR="00712E8A" w:rsidRDefault="00BC6C9B" w:rsidP="00A019BF">
      <w:pPr>
        <w:suppressAutoHyphens/>
        <w:autoSpaceDE w:val="0"/>
        <w:spacing w:before="0"/>
        <w:ind w:firstLine="709"/>
        <w:jc w:val="both"/>
      </w:pPr>
      <w:r w:rsidRPr="00BC6C9B">
        <w:rPr>
          <w:rFonts w:cs="Arial"/>
          <w:b/>
          <w:szCs w:val="22"/>
          <w:u w:val="single"/>
        </w:rPr>
        <w:t>Плановые сроки выполнения работ, вошедших в объем тендера,</w:t>
      </w:r>
      <w:r w:rsidRPr="00BC6C9B">
        <w:rPr>
          <w:rFonts w:cs="Arial"/>
          <w:szCs w:val="22"/>
          <w:u w:val="single"/>
        </w:rPr>
        <w:t xml:space="preserve"> </w:t>
      </w:r>
      <w:r w:rsidR="00712E8A" w:rsidRPr="002F3ECE">
        <w:t>в соответствии с Графиком производства работ и освоения средств (Приложение №2 к Дого</w:t>
      </w:r>
      <w:r w:rsidR="00712E8A">
        <w:t>ворам</w:t>
      </w:r>
      <w:r w:rsidR="00712E8A" w:rsidRPr="002F3ECE">
        <w:t>):</w:t>
      </w:r>
    </w:p>
    <w:p w:rsidR="00D27790" w:rsidRPr="006651C6" w:rsidRDefault="00D27790" w:rsidP="00D27790">
      <w:pPr>
        <w:tabs>
          <w:tab w:val="left" w:pos="567"/>
        </w:tabs>
        <w:ind w:firstLine="709"/>
        <w:jc w:val="both"/>
        <w:rPr>
          <w:szCs w:val="22"/>
        </w:rPr>
      </w:pPr>
      <w:r w:rsidRPr="006651C6">
        <w:rPr>
          <w:szCs w:val="22"/>
        </w:rPr>
        <w:t xml:space="preserve">Начало работ, выполняемых в </w:t>
      </w:r>
      <w:proofErr w:type="spellStart"/>
      <w:r w:rsidRPr="006651C6">
        <w:rPr>
          <w:szCs w:val="22"/>
        </w:rPr>
        <w:t>предостановочный</w:t>
      </w:r>
      <w:proofErr w:type="spellEnd"/>
      <w:r w:rsidRPr="006651C6">
        <w:rPr>
          <w:szCs w:val="22"/>
        </w:rPr>
        <w:t xml:space="preserve"> период – с даты подписания договора.</w:t>
      </w:r>
    </w:p>
    <w:p w:rsidR="0033663F" w:rsidRPr="006651C6" w:rsidRDefault="0033663F" w:rsidP="0033663F">
      <w:pPr>
        <w:pStyle w:val="ac"/>
        <w:tabs>
          <w:tab w:val="left" w:pos="567"/>
        </w:tabs>
        <w:ind w:left="0" w:firstLine="709"/>
        <w:jc w:val="both"/>
        <w:rPr>
          <w:szCs w:val="22"/>
        </w:rPr>
      </w:pPr>
      <w:r w:rsidRPr="006651C6">
        <w:rPr>
          <w:szCs w:val="22"/>
        </w:rPr>
        <w:t xml:space="preserve">Начало работ, выполняемых в период останова установки </w:t>
      </w:r>
      <w:r>
        <w:rPr>
          <w:szCs w:val="22"/>
        </w:rPr>
        <w:t>АВТ-3</w:t>
      </w:r>
      <w:r w:rsidRPr="006651C6">
        <w:rPr>
          <w:szCs w:val="22"/>
        </w:rPr>
        <w:t xml:space="preserve"> для технического перевооружения, необходимых для пуска установки (Приложение №1 к договору п.</w:t>
      </w:r>
      <w:r>
        <w:rPr>
          <w:szCs w:val="22"/>
        </w:rPr>
        <w:t>1,4,7,8,9,17,18,19,20,21,22,23</w:t>
      </w:r>
      <w:r w:rsidRPr="006651C6">
        <w:rPr>
          <w:szCs w:val="22"/>
        </w:rPr>
        <w:t xml:space="preserve">) – </w:t>
      </w:r>
      <w:r>
        <w:rPr>
          <w:b/>
          <w:szCs w:val="22"/>
        </w:rPr>
        <w:t>18</w:t>
      </w:r>
      <w:r w:rsidRPr="006651C6">
        <w:rPr>
          <w:b/>
          <w:szCs w:val="22"/>
        </w:rPr>
        <w:t xml:space="preserve"> апреля 2022 г.</w:t>
      </w:r>
      <w:r w:rsidRPr="006651C6">
        <w:rPr>
          <w:szCs w:val="22"/>
        </w:rPr>
        <w:t xml:space="preserve"> </w:t>
      </w:r>
    </w:p>
    <w:p w:rsidR="0033663F" w:rsidRDefault="0033663F" w:rsidP="0033663F">
      <w:pPr>
        <w:pStyle w:val="ac"/>
        <w:tabs>
          <w:tab w:val="left" w:pos="567"/>
        </w:tabs>
        <w:ind w:left="0" w:firstLine="709"/>
        <w:jc w:val="both"/>
        <w:rPr>
          <w:szCs w:val="22"/>
        </w:rPr>
      </w:pPr>
      <w:r w:rsidRPr="006651C6">
        <w:rPr>
          <w:szCs w:val="22"/>
        </w:rPr>
        <w:t xml:space="preserve">Окончание работ, выполняемых в период останова установки </w:t>
      </w:r>
      <w:r>
        <w:rPr>
          <w:szCs w:val="22"/>
        </w:rPr>
        <w:t>АВТ-3</w:t>
      </w:r>
      <w:r w:rsidRPr="006651C6">
        <w:rPr>
          <w:szCs w:val="22"/>
        </w:rPr>
        <w:t xml:space="preserve"> для технического перевооружения, необходимых для пуска установки (Приложение №1 к договору п.</w:t>
      </w:r>
      <w:r>
        <w:rPr>
          <w:szCs w:val="22"/>
        </w:rPr>
        <w:t xml:space="preserve"> </w:t>
      </w:r>
      <w:r w:rsidRPr="006651C6">
        <w:rPr>
          <w:szCs w:val="22"/>
        </w:rPr>
        <w:t>п.</w:t>
      </w:r>
      <w:r>
        <w:rPr>
          <w:szCs w:val="22"/>
        </w:rPr>
        <w:t>1,4,7,8,9,17,18,19,20,21,22,23</w:t>
      </w:r>
      <w:r w:rsidRPr="006651C6">
        <w:rPr>
          <w:szCs w:val="22"/>
        </w:rPr>
        <w:t xml:space="preserve">) – </w:t>
      </w:r>
      <w:r>
        <w:rPr>
          <w:b/>
          <w:szCs w:val="22"/>
        </w:rPr>
        <w:t>22</w:t>
      </w:r>
      <w:r w:rsidRPr="006651C6">
        <w:rPr>
          <w:b/>
          <w:szCs w:val="22"/>
        </w:rPr>
        <w:t xml:space="preserve"> </w:t>
      </w:r>
      <w:r w:rsidRPr="00655670">
        <w:rPr>
          <w:b/>
          <w:szCs w:val="22"/>
        </w:rPr>
        <w:t>мая 2022 г</w:t>
      </w:r>
      <w:r w:rsidRPr="00655670">
        <w:rPr>
          <w:szCs w:val="22"/>
        </w:rPr>
        <w:t>.</w:t>
      </w:r>
      <w:r w:rsidRPr="006651C6">
        <w:rPr>
          <w:szCs w:val="22"/>
        </w:rPr>
        <w:t xml:space="preserve"> </w:t>
      </w:r>
    </w:p>
    <w:p w:rsidR="0033663F" w:rsidRPr="006651C6" w:rsidRDefault="0033663F" w:rsidP="0033663F">
      <w:pPr>
        <w:pStyle w:val="ac"/>
        <w:tabs>
          <w:tab w:val="left" w:pos="567"/>
        </w:tabs>
        <w:ind w:left="0" w:firstLine="709"/>
        <w:jc w:val="both"/>
        <w:rPr>
          <w:szCs w:val="22"/>
        </w:rPr>
      </w:pPr>
      <w:r w:rsidRPr="006651C6">
        <w:rPr>
          <w:szCs w:val="22"/>
        </w:rPr>
        <w:lastRenderedPageBreak/>
        <w:t xml:space="preserve">Начало работ, выполняемых в период останова установки </w:t>
      </w:r>
      <w:r>
        <w:rPr>
          <w:szCs w:val="22"/>
        </w:rPr>
        <w:t>ВТ-3 Блок ЭЛОУ-1</w:t>
      </w:r>
      <w:r w:rsidRPr="006651C6">
        <w:rPr>
          <w:szCs w:val="22"/>
        </w:rPr>
        <w:t xml:space="preserve"> для технического перевооружения, необходимых для пуска установки (Приложение №1 к договору п.</w:t>
      </w:r>
      <w:r>
        <w:rPr>
          <w:szCs w:val="22"/>
        </w:rPr>
        <w:t xml:space="preserve"> 5,6</w:t>
      </w:r>
      <w:r w:rsidRPr="006651C6">
        <w:rPr>
          <w:szCs w:val="22"/>
        </w:rPr>
        <w:t xml:space="preserve">) – </w:t>
      </w:r>
      <w:r>
        <w:rPr>
          <w:b/>
          <w:szCs w:val="22"/>
        </w:rPr>
        <w:t>18</w:t>
      </w:r>
      <w:r w:rsidRPr="006651C6">
        <w:rPr>
          <w:b/>
          <w:szCs w:val="22"/>
        </w:rPr>
        <w:t xml:space="preserve"> апреля 2022 г.</w:t>
      </w:r>
      <w:r w:rsidRPr="006651C6">
        <w:rPr>
          <w:szCs w:val="22"/>
        </w:rPr>
        <w:t xml:space="preserve"> </w:t>
      </w:r>
    </w:p>
    <w:p w:rsidR="0033663F" w:rsidRDefault="0033663F" w:rsidP="0033663F">
      <w:pPr>
        <w:pStyle w:val="ac"/>
        <w:tabs>
          <w:tab w:val="left" w:pos="567"/>
        </w:tabs>
        <w:ind w:left="0" w:firstLine="709"/>
        <w:jc w:val="both"/>
        <w:rPr>
          <w:szCs w:val="22"/>
        </w:rPr>
      </w:pPr>
      <w:r w:rsidRPr="006651C6">
        <w:rPr>
          <w:szCs w:val="22"/>
        </w:rPr>
        <w:t xml:space="preserve">Окончание работ, выполняемых в период останова установки </w:t>
      </w:r>
      <w:r>
        <w:rPr>
          <w:szCs w:val="22"/>
        </w:rPr>
        <w:t>ВТ-3 Блок ЭЛОУ-1</w:t>
      </w:r>
      <w:r w:rsidRPr="006651C6">
        <w:rPr>
          <w:szCs w:val="22"/>
        </w:rPr>
        <w:t xml:space="preserve"> для технического перевооружения, необходимых для пуска установки (Приложение №1 к договору п.</w:t>
      </w:r>
      <w:r>
        <w:rPr>
          <w:szCs w:val="22"/>
        </w:rPr>
        <w:t xml:space="preserve"> 5,6</w:t>
      </w:r>
      <w:r w:rsidRPr="006651C6">
        <w:rPr>
          <w:szCs w:val="22"/>
        </w:rPr>
        <w:t xml:space="preserve">) – </w:t>
      </w:r>
      <w:r>
        <w:rPr>
          <w:b/>
          <w:szCs w:val="22"/>
        </w:rPr>
        <w:t>22</w:t>
      </w:r>
      <w:r w:rsidRPr="006651C6">
        <w:rPr>
          <w:b/>
          <w:szCs w:val="22"/>
        </w:rPr>
        <w:t xml:space="preserve"> мая 2022 г</w:t>
      </w:r>
      <w:r w:rsidRPr="006651C6">
        <w:rPr>
          <w:szCs w:val="22"/>
        </w:rPr>
        <w:t xml:space="preserve">. </w:t>
      </w:r>
    </w:p>
    <w:p w:rsidR="0033663F" w:rsidRPr="00F57AED" w:rsidRDefault="0033663F" w:rsidP="0033663F">
      <w:pPr>
        <w:pStyle w:val="ac"/>
        <w:tabs>
          <w:tab w:val="left" w:pos="567"/>
        </w:tabs>
        <w:ind w:left="0" w:firstLine="709"/>
        <w:jc w:val="both"/>
        <w:rPr>
          <w:szCs w:val="22"/>
        </w:rPr>
      </w:pPr>
      <w:r w:rsidRPr="00F57AED">
        <w:rPr>
          <w:szCs w:val="22"/>
        </w:rPr>
        <w:t>Начало работ, выполняемых в межремонтный период на установках Бит</w:t>
      </w:r>
      <w:r>
        <w:rPr>
          <w:szCs w:val="22"/>
        </w:rPr>
        <w:t>умная, АВТ</w:t>
      </w:r>
      <w:r>
        <w:rPr>
          <w:szCs w:val="22"/>
        </w:rPr>
        <w:noBreakHyphen/>
        <w:t>4</w:t>
      </w:r>
      <w:r w:rsidRPr="00F57AED">
        <w:rPr>
          <w:szCs w:val="22"/>
        </w:rPr>
        <w:t>, ЭЛОУ-АТ-4</w:t>
      </w:r>
      <w:r>
        <w:rPr>
          <w:szCs w:val="22"/>
        </w:rPr>
        <w:t xml:space="preserve"> </w:t>
      </w:r>
      <w:r w:rsidRPr="00F57AED">
        <w:rPr>
          <w:szCs w:val="22"/>
        </w:rPr>
        <w:t>(Приложение №1 к договору п.</w:t>
      </w:r>
      <w:r>
        <w:rPr>
          <w:szCs w:val="22"/>
        </w:rPr>
        <w:t>2,3,10,11,12,13,14,15,16</w:t>
      </w:r>
      <w:r w:rsidRPr="00F57AED">
        <w:rPr>
          <w:szCs w:val="22"/>
        </w:rPr>
        <w:t xml:space="preserve">) – </w:t>
      </w:r>
      <w:r w:rsidRPr="00F57AED">
        <w:rPr>
          <w:color w:val="000000"/>
          <w:szCs w:val="22"/>
        </w:rPr>
        <w:t>с даты подписания договора.</w:t>
      </w:r>
    </w:p>
    <w:p w:rsidR="0033663F" w:rsidRPr="00F57AED" w:rsidRDefault="0033663F" w:rsidP="0033663F">
      <w:pPr>
        <w:pStyle w:val="ac"/>
        <w:tabs>
          <w:tab w:val="left" w:pos="567"/>
        </w:tabs>
        <w:ind w:left="0" w:firstLine="709"/>
        <w:jc w:val="both"/>
        <w:rPr>
          <w:szCs w:val="22"/>
        </w:rPr>
      </w:pPr>
      <w:r w:rsidRPr="00F57AED">
        <w:rPr>
          <w:szCs w:val="22"/>
        </w:rPr>
        <w:t>Окончание работ, выполняемых в межремонтный период на установках Бит</w:t>
      </w:r>
      <w:r>
        <w:rPr>
          <w:szCs w:val="22"/>
        </w:rPr>
        <w:t>умная, АВТ-4</w:t>
      </w:r>
      <w:r w:rsidRPr="00F57AED">
        <w:rPr>
          <w:szCs w:val="22"/>
        </w:rPr>
        <w:t>, ЭЛОУ-АТ-4 (Приложение №1 к договору п.</w:t>
      </w:r>
      <w:r w:rsidRPr="006870DB">
        <w:rPr>
          <w:szCs w:val="22"/>
        </w:rPr>
        <w:t xml:space="preserve"> </w:t>
      </w:r>
      <w:r>
        <w:rPr>
          <w:szCs w:val="22"/>
        </w:rPr>
        <w:t xml:space="preserve">2,3,10,11,12,13,14,15,16) </w:t>
      </w:r>
      <w:r w:rsidRPr="00F57AED">
        <w:rPr>
          <w:szCs w:val="22"/>
        </w:rPr>
        <w:t xml:space="preserve">– </w:t>
      </w:r>
      <w:r w:rsidRPr="00F57AED">
        <w:rPr>
          <w:b/>
          <w:color w:val="000000"/>
          <w:szCs w:val="22"/>
        </w:rPr>
        <w:t>30 ноября 2022 г</w:t>
      </w:r>
      <w:r w:rsidRPr="00F57AED">
        <w:rPr>
          <w:color w:val="000000"/>
          <w:szCs w:val="22"/>
        </w:rPr>
        <w:t>.</w:t>
      </w:r>
      <w:r w:rsidRPr="00F57AED">
        <w:rPr>
          <w:szCs w:val="22"/>
        </w:rPr>
        <w:t xml:space="preserve"> </w:t>
      </w:r>
    </w:p>
    <w:p w:rsidR="0033663F" w:rsidRPr="00F57AED" w:rsidRDefault="0033663F" w:rsidP="0033663F">
      <w:pPr>
        <w:pStyle w:val="ac"/>
        <w:tabs>
          <w:tab w:val="left" w:pos="567"/>
        </w:tabs>
        <w:ind w:left="0" w:firstLine="709"/>
        <w:jc w:val="both"/>
      </w:pPr>
      <w:r w:rsidRPr="00F57AED">
        <w:rPr>
          <w:szCs w:val="22"/>
        </w:rPr>
        <w:t xml:space="preserve">Срок окончания всего комплекса работ – </w:t>
      </w:r>
      <w:r w:rsidRPr="00F57AED">
        <w:rPr>
          <w:b/>
          <w:szCs w:val="22"/>
        </w:rPr>
        <w:t>31 декабря 2022 г.</w:t>
      </w:r>
      <w:r w:rsidRPr="00F57AED">
        <w:t xml:space="preserve"> </w:t>
      </w:r>
    </w:p>
    <w:p w:rsidR="00A019BF" w:rsidRPr="002F3ECE" w:rsidRDefault="00A019BF" w:rsidP="00A019BF">
      <w:pPr>
        <w:tabs>
          <w:tab w:val="left" w:pos="993"/>
        </w:tabs>
        <w:spacing w:before="0"/>
        <w:ind w:firstLine="709"/>
      </w:pPr>
      <w:r w:rsidRPr="002F3ECE">
        <w:t>Возможно досрочное завершение работ, вошедших в объем тендера, по согласованию с заказчиком.</w:t>
      </w:r>
    </w:p>
    <w:p w:rsidR="00E00371" w:rsidRPr="00E00371" w:rsidRDefault="00E00371" w:rsidP="00E00371">
      <w:pPr>
        <w:pStyle w:val="321"/>
        <w:tabs>
          <w:tab w:val="left" w:pos="993"/>
        </w:tabs>
        <w:ind w:firstLine="709"/>
        <w:rPr>
          <w:rFonts w:ascii="Arial" w:hAnsi="Arial"/>
          <w:kern w:val="0"/>
          <w:sz w:val="22"/>
          <w:u w:val="single"/>
          <w:lang w:eastAsia="ru-RU"/>
        </w:rPr>
      </w:pPr>
      <w:r w:rsidRPr="00E00371">
        <w:rPr>
          <w:rFonts w:ascii="Arial" w:hAnsi="Arial"/>
          <w:kern w:val="0"/>
          <w:sz w:val="22"/>
          <w:u w:val="single"/>
          <w:lang w:eastAsia="ru-RU"/>
        </w:rPr>
        <w:t>Условия оплаты работ: (согласно статье 9 проекта Договора)</w:t>
      </w:r>
    </w:p>
    <w:p w:rsidR="00E00371" w:rsidRPr="002F3ECE" w:rsidRDefault="00E00371" w:rsidP="00E00371">
      <w:pPr>
        <w:tabs>
          <w:tab w:val="left" w:pos="993"/>
        </w:tabs>
        <w:suppressAutoHyphens/>
        <w:spacing w:before="0"/>
        <w:ind w:firstLine="709"/>
        <w:jc w:val="both"/>
      </w:pPr>
      <w:r w:rsidRPr="002F3ECE">
        <w:t>Не ранее 45 календарных дней и не позднее 60 календарных дней после подписания акта приёмки выполненных работ формы КС-2, справки стоимости выполненных работ формы КС-3 и устранения всех выявленных дефектов.</w:t>
      </w:r>
    </w:p>
    <w:p w:rsidR="00E00371" w:rsidRPr="002F3ECE" w:rsidRDefault="00E00371" w:rsidP="00E00371">
      <w:pPr>
        <w:tabs>
          <w:tab w:val="left" w:pos="993"/>
        </w:tabs>
        <w:suppressAutoHyphens/>
        <w:spacing w:before="0"/>
        <w:ind w:firstLine="709"/>
        <w:jc w:val="both"/>
      </w:pPr>
      <w:r w:rsidRPr="002F3ECE">
        <w:t>Необходимость в предоставлении авансовых платежей и размер данных платежей устанавливается в процессе проведения тендера с учетом предоставленного претендентом соответствующего обоснования с указанием сумм закупаемых материалов и оборудования, а также заполненного и предоставленного претендентом в составе оферты Графика погашения авансовых платежей (Приложение № 6 к Договору). Авансовые платежи могут быть перечислены контрагенту в течение 20 календарных дней с даты предоставления следующих документов:</w:t>
      </w:r>
    </w:p>
    <w:p w:rsidR="00E00371" w:rsidRPr="002F3ECE" w:rsidRDefault="00E00371" w:rsidP="00E00371">
      <w:pPr>
        <w:tabs>
          <w:tab w:val="left" w:pos="993"/>
        </w:tabs>
        <w:suppressAutoHyphens/>
        <w:spacing w:before="0"/>
        <w:ind w:firstLine="709"/>
        <w:jc w:val="both"/>
      </w:pPr>
      <w:r w:rsidRPr="002F3ECE">
        <w:t>- выставленного генподрядчиком счета;</w:t>
      </w:r>
    </w:p>
    <w:p w:rsidR="00E00371" w:rsidRPr="002F3ECE" w:rsidRDefault="00E00371" w:rsidP="00E00371">
      <w:pPr>
        <w:tabs>
          <w:tab w:val="left" w:pos="993"/>
        </w:tabs>
        <w:suppressAutoHyphens/>
        <w:spacing w:before="0"/>
        <w:ind w:firstLine="709"/>
        <w:jc w:val="both"/>
      </w:pPr>
      <w:r w:rsidRPr="002F3ECE">
        <w:t xml:space="preserve">- оригинала безотзывной Банковской гарантии на возврат авансового платежа, выданной банком в форме электронного сообщения с использованием телекоммуникационной системы </w:t>
      </w:r>
      <w:r w:rsidRPr="002F3ECE">
        <w:rPr>
          <w:lang w:val="en-US"/>
        </w:rPr>
        <w:t>SWIFT</w:t>
      </w:r>
      <w:r w:rsidRPr="002F3ECE">
        <w:t xml:space="preserve">, соответствующей сумме платежа, обеспечивающей возврат Заказчику неотработанной части аванса в случае невыполнения (нарушения) генподрядчиком обязательств по настоящему Договору, по форме, согласованной с Заказчиком. Срок действия банковской гарантии должен на 45 календарных дней превышать предельный срок погашения авансового платежа, указанного в Приложении № 6 к Договору. Расходы, связанные с оформлением банковской гарантии, оплачиваются генподрядчиком, расходы, связанные с </w:t>
      </w:r>
      <w:proofErr w:type="spellStart"/>
      <w:r w:rsidRPr="002F3ECE">
        <w:t>авизованием</w:t>
      </w:r>
      <w:proofErr w:type="spellEnd"/>
      <w:r w:rsidRPr="002F3ECE">
        <w:t xml:space="preserve"> банковской гарантии в банке Заказчика, оплачиваются Заказчиком.</w:t>
      </w:r>
    </w:p>
    <w:p w:rsidR="00E00371" w:rsidRPr="002F3ECE" w:rsidRDefault="00E00371" w:rsidP="00E00371">
      <w:pPr>
        <w:tabs>
          <w:tab w:val="left" w:pos="993"/>
        </w:tabs>
        <w:suppressAutoHyphens/>
        <w:spacing w:before="0"/>
        <w:ind w:firstLine="709"/>
        <w:jc w:val="both"/>
      </w:pPr>
      <w:r w:rsidRPr="002F3ECE">
        <w:t>Генподрядчик обязан осуществить погашение аванса в соответствии с Графиком погашения авансовых платежей (Приложение № 6 к Договору). По согласованию сторон возможно досрочное погашение аванса.</w:t>
      </w:r>
    </w:p>
    <w:p w:rsidR="00E00371" w:rsidRPr="002F3ECE" w:rsidRDefault="00E00371" w:rsidP="00E00371">
      <w:pPr>
        <w:tabs>
          <w:tab w:val="left" w:pos="993"/>
        </w:tabs>
        <w:suppressAutoHyphens/>
        <w:spacing w:before="0"/>
        <w:ind w:firstLine="709"/>
        <w:jc w:val="both"/>
      </w:pPr>
      <w:r w:rsidRPr="002F3ECE">
        <w:t>По решению Заказчика, при возникновении необходимости, генподрядчику могут быть перечислены авансовые платежи на приобретение материалов и оборудования. Условия, размеры и сроки предоставления и погашения авансовых платежей, в случае их предоставления, будут указаны в Дополнительных соглашениях к Договору генподряда.</w:t>
      </w:r>
    </w:p>
    <w:p w:rsidR="00E00371" w:rsidRPr="00F60031" w:rsidRDefault="00E00371" w:rsidP="00E00371">
      <w:pPr>
        <w:tabs>
          <w:tab w:val="left" w:pos="993"/>
        </w:tabs>
        <w:suppressAutoHyphens/>
        <w:spacing w:before="0"/>
        <w:ind w:firstLine="709"/>
        <w:jc w:val="both"/>
        <w:rPr>
          <w:b/>
        </w:rPr>
      </w:pPr>
      <w:r w:rsidRPr="00F60031">
        <w:rPr>
          <w:u w:val="single"/>
        </w:rPr>
        <w:t>Выдаваемая техническая документация:</w:t>
      </w:r>
      <w:r w:rsidRPr="00F60031">
        <w:rPr>
          <w:b/>
        </w:rPr>
        <w:t xml:space="preserve"> </w:t>
      </w:r>
    </w:p>
    <w:p w:rsidR="0033663F" w:rsidRDefault="0033663F" w:rsidP="0033663F">
      <w:pPr>
        <w:numPr>
          <w:ilvl w:val="0"/>
          <w:numId w:val="14"/>
        </w:numPr>
        <w:tabs>
          <w:tab w:val="left" w:pos="1134"/>
        </w:tabs>
        <w:suppressAutoHyphens/>
        <w:spacing w:before="0"/>
        <w:ind w:left="0" w:firstLine="709"/>
        <w:jc w:val="both"/>
      </w:pPr>
      <w:r>
        <w:t>Проект № 0640-(1-3099)-11/1А. Оснащение установки датчиками и средствами сигнализации. Цех № 1. Установка АВТ-3. Тит. 11/1А.</w:t>
      </w:r>
    </w:p>
    <w:p w:rsidR="0033663F" w:rsidRDefault="0033663F" w:rsidP="0033663F">
      <w:pPr>
        <w:numPr>
          <w:ilvl w:val="0"/>
          <w:numId w:val="14"/>
        </w:numPr>
        <w:tabs>
          <w:tab w:val="left" w:pos="1134"/>
        </w:tabs>
        <w:suppressAutoHyphens/>
        <w:spacing w:before="0"/>
        <w:ind w:left="0" w:firstLine="709"/>
        <w:jc w:val="both"/>
      </w:pPr>
      <w:r>
        <w:t>Проект № 0510-(1-3125)-35. Оснащение технологической системы по производству нефтяного битума автоматической подачей азота в зону сепарации при повышении концентрации остаточного кислорода в газах окисления (окончание работ). Цех № 1. Установка по производству битумов. Тит. 35.</w:t>
      </w:r>
    </w:p>
    <w:p w:rsidR="0033663F" w:rsidRDefault="0033663F" w:rsidP="0033663F">
      <w:pPr>
        <w:numPr>
          <w:ilvl w:val="0"/>
          <w:numId w:val="14"/>
        </w:numPr>
        <w:tabs>
          <w:tab w:val="left" w:pos="709"/>
          <w:tab w:val="left" w:pos="1134"/>
        </w:tabs>
        <w:suppressAutoHyphens/>
        <w:spacing w:before="0"/>
        <w:ind w:left="0" w:firstLine="709"/>
        <w:jc w:val="both"/>
      </w:pPr>
      <w:r>
        <w:t>Проект № 0183-(1-3118)-36/2. Замена участка трубопровода № 283 "</w:t>
      </w:r>
      <w:proofErr w:type="spellStart"/>
      <w:r>
        <w:t>Некондиция</w:t>
      </w:r>
      <w:proofErr w:type="spellEnd"/>
      <w:r>
        <w:t xml:space="preserve"> с установки ЭЛОУ-АТ-4 в парки </w:t>
      </w:r>
      <w:proofErr w:type="spellStart"/>
      <w:r>
        <w:t>тит</w:t>
      </w:r>
      <w:proofErr w:type="spellEnd"/>
      <w:r>
        <w:t>. 55/2". Цех № 1. Установка ЭЛОУ-АТ-4. Тит. 36/2.</w:t>
      </w:r>
    </w:p>
    <w:p w:rsidR="0033663F" w:rsidRDefault="0033663F" w:rsidP="0033663F">
      <w:pPr>
        <w:numPr>
          <w:ilvl w:val="0"/>
          <w:numId w:val="14"/>
        </w:numPr>
        <w:tabs>
          <w:tab w:val="left" w:pos="709"/>
          <w:tab w:val="left" w:pos="1134"/>
        </w:tabs>
        <w:suppressAutoHyphens/>
        <w:spacing w:before="0"/>
        <w:ind w:left="0" w:firstLine="709"/>
        <w:jc w:val="both"/>
      </w:pPr>
      <w:r>
        <w:t xml:space="preserve">Проект № 0648-(1-3227,1-3263)-11/1А. Замена предохранительного устройства </w:t>
      </w:r>
      <w:proofErr w:type="spellStart"/>
      <w:r>
        <w:t>диаэратора</w:t>
      </w:r>
      <w:proofErr w:type="spellEnd"/>
      <w:r>
        <w:t xml:space="preserve"> Е-101. Перевод обогрева здания </w:t>
      </w:r>
      <w:proofErr w:type="spellStart"/>
      <w:r>
        <w:t>диаэраторной</w:t>
      </w:r>
      <w:proofErr w:type="spellEnd"/>
      <w:r>
        <w:t xml:space="preserve"> на теплофикационную воду. Утилизация тепла "</w:t>
      </w:r>
      <w:proofErr w:type="spellStart"/>
      <w:r>
        <w:t>выпара</w:t>
      </w:r>
      <w:proofErr w:type="spellEnd"/>
      <w:r>
        <w:t>" продувочной емкости Е-108. Цех № 1. Установка АВТ-3. Тит. 11/1А</w:t>
      </w:r>
    </w:p>
    <w:p w:rsidR="0033663F" w:rsidRDefault="0033663F" w:rsidP="0033663F">
      <w:pPr>
        <w:numPr>
          <w:ilvl w:val="0"/>
          <w:numId w:val="14"/>
        </w:numPr>
        <w:tabs>
          <w:tab w:val="left" w:pos="709"/>
          <w:tab w:val="left" w:pos="1134"/>
        </w:tabs>
        <w:suppressAutoHyphens/>
        <w:spacing w:before="0"/>
        <w:ind w:left="0" w:firstLine="709"/>
        <w:jc w:val="both"/>
      </w:pPr>
      <w:r>
        <w:t xml:space="preserve">Проект № 0191-(1-3041)-12/3. Замена </w:t>
      </w:r>
      <w:proofErr w:type="spellStart"/>
      <w:r>
        <w:t>теплообмениика</w:t>
      </w:r>
      <w:proofErr w:type="spellEnd"/>
      <w:r>
        <w:t xml:space="preserve"> Т-1/1. Цех № 1. Установка ВТ-3. Блок ЭЛОУ-1. Тит. 12/3</w:t>
      </w:r>
    </w:p>
    <w:p w:rsidR="0033663F" w:rsidRDefault="0033663F" w:rsidP="0033663F">
      <w:pPr>
        <w:numPr>
          <w:ilvl w:val="0"/>
          <w:numId w:val="14"/>
        </w:numPr>
        <w:tabs>
          <w:tab w:val="left" w:pos="709"/>
          <w:tab w:val="left" w:pos="1134"/>
        </w:tabs>
        <w:suppressAutoHyphens/>
        <w:spacing w:before="0"/>
        <w:ind w:left="0" w:firstLine="709"/>
        <w:jc w:val="both"/>
      </w:pPr>
      <w:r>
        <w:t>Проект № 0192-(1-3042)-12/3. Замена теплообменника Т-1/3. Цех № 1. Установка ВТ-3. Блок ЭЛОУ-1. Тит. 12/3</w:t>
      </w:r>
    </w:p>
    <w:p w:rsidR="0033663F" w:rsidRDefault="0033663F" w:rsidP="0033663F">
      <w:pPr>
        <w:numPr>
          <w:ilvl w:val="0"/>
          <w:numId w:val="14"/>
        </w:numPr>
        <w:tabs>
          <w:tab w:val="left" w:pos="709"/>
          <w:tab w:val="left" w:pos="1134"/>
        </w:tabs>
        <w:suppressAutoHyphens/>
        <w:spacing w:before="0"/>
        <w:ind w:left="0" w:firstLine="709"/>
        <w:jc w:val="both"/>
      </w:pPr>
      <w:r>
        <w:t xml:space="preserve">Проект № 0551-(1-3190)-11/1. Замена торцевых уплотнений, бачков СБТУ, обвязки СБТУ и приборов </w:t>
      </w:r>
      <w:proofErr w:type="spellStart"/>
      <w:r>
        <w:t>КИПиА</w:t>
      </w:r>
      <w:proofErr w:type="spellEnd"/>
      <w:r>
        <w:t xml:space="preserve"> СБТУ на насосах Н-5, 5А, 5Б, 7, 8, 14А, 29К/1, 29К/2, 54, 55, 56. Цех № 1. Установка АВТ-3. Тит. 11/1А</w:t>
      </w:r>
    </w:p>
    <w:p w:rsidR="0033663F" w:rsidRDefault="0033663F" w:rsidP="0033663F">
      <w:pPr>
        <w:numPr>
          <w:ilvl w:val="0"/>
          <w:numId w:val="14"/>
        </w:numPr>
        <w:tabs>
          <w:tab w:val="left" w:pos="709"/>
          <w:tab w:val="left" w:pos="1134"/>
        </w:tabs>
        <w:suppressAutoHyphens/>
        <w:spacing w:before="0"/>
        <w:ind w:left="0" w:firstLine="709"/>
        <w:jc w:val="both"/>
      </w:pPr>
      <w:r>
        <w:lastRenderedPageBreak/>
        <w:t>ВОР. Ведомость объемов работ. Замена пучка теплообменника Т-101. Цех № 1. Установка АВТ-3. Тит. 11/1А</w:t>
      </w:r>
    </w:p>
    <w:p w:rsidR="0033663F" w:rsidRDefault="0033663F" w:rsidP="0033663F">
      <w:pPr>
        <w:numPr>
          <w:ilvl w:val="0"/>
          <w:numId w:val="14"/>
        </w:numPr>
        <w:tabs>
          <w:tab w:val="left" w:pos="709"/>
          <w:tab w:val="left" w:pos="1134"/>
        </w:tabs>
        <w:suppressAutoHyphens/>
        <w:spacing w:before="0"/>
        <w:ind w:left="0" w:firstLine="709"/>
        <w:jc w:val="both"/>
      </w:pPr>
      <w:r>
        <w:t>ВОР. Ведомость объемов работ. Замена пучка теплообменника Т-103. Цех № 1. Установка АВТ-3. Тит. 11/1А</w:t>
      </w:r>
    </w:p>
    <w:p w:rsidR="0033663F" w:rsidRDefault="0033663F" w:rsidP="0033663F">
      <w:pPr>
        <w:numPr>
          <w:ilvl w:val="0"/>
          <w:numId w:val="14"/>
        </w:numPr>
        <w:tabs>
          <w:tab w:val="left" w:pos="709"/>
          <w:tab w:val="left" w:pos="1134"/>
        </w:tabs>
        <w:suppressAutoHyphens/>
        <w:spacing w:before="0"/>
        <w:ind w:left="0" w:firstLine="709"/>
        <w:jc w:val="both"/>
      </w:pPr>
      <w:r>
        <w:t>ВОР. Ведомость объемов работ. Замена секций АВГ-1. Цех № 1. Установка АВТ-4. Тит. 11/4.</w:t>
      </w:r>
    </w:p>
    <w:p w:rsidR="0033663F" w:rsidRDefault="0033663F" w:rsidP="0033663F">
      <w:pPr>
        <w:numPr>
          <w:ilvl w:val="0"/>
          <w:numId w:val="14"/>
        </w:numPr>
        <w:tabs>
          <w:tab w:val="left" w:pos="709"/>
          <w:tab w:val="left" w:pos="1134"/>
        </w:tabs>
        <w:suppressAutoHyphens/>
        <w:spacing w:before="0"/>
        <w:ind w:left="0" w:firstLine="709"/>
        <w:jc w:val="both"/>
      </w:pPr>
      <w:r>
        <w:t>ВОР. Ведомость объемов работ. Замена трубного пучка теплообменника Т-33. Цех № 1. Установка АВТ-4. Тит. 11/4</w:t>
      </w:r>
    </w:p>
    <w:p w:rsidR="0033663F" w:rsidRDefault="0033663F" w:rsidP="0033663F">
      <w:pPr>
        <w:numPr>
          <w:ilvl w:val="0"/>
          <w:numId w:val="14"/>
        </w:numPr>
        <w:tabs>
          <w:tab w:val="left" w:pos="709"/>
          <w:tab w:val="left" w:pos="1134"/>
        </w:tabs>
        <w:suppressAutoHyphens/>
        <w:spacing w:before="0"/>
        <w:ind w:left="0" w:firstLine="709"/>
        <w:jc w:val="both"/>
      </w:pPr>
      <w:r>
        <w:t>ВОР. Ведомость объемов работ. Замена трубного пучка холодильника Х-21/2. Цех № 1. Установка АВТ-4. Тит. 11/4</w:t>
      </w:r>
    </w:p>
    <w:p w:rsidR="0033663F" w:rsidRDefault="0033663F" w:rsidP="0033663F">
      <w:pPr>
        <w:numPr>
          <w:ilvl w:val="0"/>
          <w:numId w:val="14"/>
        </w:numPr>
        <w:tabs>
          <w:tab w:val="left" w:pos="709"/>
          <w:tab w:val="left" w:pos="1134"/>
        </w:tabs>
        <w:suppressAutoHyphens/>
        <w:spacing w:before="0"/>
        <w:ind w:left="0" w:firstLine="709"/>
        <w:jc w:val="both"/>
      </w:pPr>
      <w:r>
        <w:t>ВОР. Ведомость объемов работ. Замена трубного пучка холодильника Х-22. Цех № 1. Установка АВТ-4. Тит. 11/4</w:t>
      </w:r>
    </w:p>
    <w:p w:rsidR="0033663F" w:rsidRDefault="0033663F" w:rsidP="0033663F">
      <w:pPr>
        <w:numPr>
          <w:ilvl w:val="0"/>
          <w:numId w:val="14"/>
        </w:numPr>
        <w:tabs>
          <w:tab w:val="left" w:pos="709"/>
          <w:tab w:val="left" w:pos="1134"/>
        </w:tabs>
        <w:suppressAutoHyphens/>
        <w:spacing w:before="0"/>
        <w:ind w:left="0" w:firstLine="709"/>
        <w:jc w:val="both"/>
      </w:pPr>
      <w:r>
        <w:t>ВОР. Ведомость объемов работ на замену трубного пучка теплообменника Х-23/1. Цех № 1. Установка АВТ-4. Тит. 11/4</w:t>
      </w:r>
    </w:p>
    <w:p w:rsidR="0033663F" w:rsidRDefault="0033663F" w:rsidP="0033663F">
      <w:pPr>
        <w:numPr>
          <w:ilvl w:val="0"/>
          <w:numId w:val="14"/>
        </w:numPr>
        <w:tabs>
          <w:tab w:val="left" w:pos="709"/>
          <w:tab w:val="left" w:pos="1134"/>
        </w:tabs>
        <w:suppressAutoHyphens/>
        <w:spacing w:before="0"/>
        <w:ind w:left="0" w:firstLine="709"/>
        <w:jc w:val="both"/>
      </w:pPr>
      <w:r>
        <w:t>ВОР. Ведомость объемов работ на замену трубного пучка теплообменника Х-23/2 АВТ-4. Цех № 1. Установка АВТ-4. Тит. 11/4</w:t>
      </w:r>
    </w:p>
    <w:p w:rsidR="0033663F" w:rsidRDefault="0033663F" w:rsidP="0033663F">
      <w:pPr>
        <w:numPr>
          <w:ilvl w:val="0"/>
          <w:numId w:val="14"/>
        </w:numPr>
        <w:tabs>
          <w:tab w:val="left" w:pos="709"/>
          <w:tab w:val="left" w:pos="1134"/>
        </w:tabs>
        <w:suppressAutoHyphens/>
        <w:spacing w:before="0"/>
        <w:ind w:left="0" w:firstLine="709"/>
        <w:jc w:val="both"/>
      </w:pPr>
      <w:r>
        <w:t>ВОР. Ведомость объемов работ на замену трубного пучка теплообменника Х-8/2. Цех № 1. Установка АВТ-4. Тит. 11/4</w:t>
      </w:r>
    </w:p>
    <w:p w:rsidR="0033663F" w:rsidRDefault="0033663F" w:rsidP="0033663F">
      <w:pPr>
        <w:numPr>
          <w:ilvl w:val="0"/>
          <w:numId w:val="14"/>
        </w:numPr>
        <w:tabs>
          <w:tab w:val="left" w:pos="709"/>
          <w:tab w:val="left" w:pos="1134"/>
        </w:tabs>
        <w:suppressAutoHyphens/>
        <w:spacing w:before="0"/>
        <w:ind w:left="0" w:firstLine="709"/>
        <w:jc w:val="both"/>
      </w:pPr>
      <w:r>
        <w:t>ВОР. Ведомость объемов работ на замену трубных пучков теплообменного аппарата Х-9 (сдвоенный). Цех № 1. Установка АВТ-3. Тит. 11/1А</w:t>
      </w:r>
    </w:p>
    <w:p w:rsidR="0033663F" w:rsidRDefault="0033663F" w:rsidP="0033663F">
      <w:pPr>
        <w:numPr>
          <w:ilvl w:val="0"/>
          <w:numId w:val="14"/>
        </w:numPr>
        <w:tabs>
          <w:tab w:val="left" w:pos="709"/>
          <w:tab w:val="left" w:pos="1134"/>
        </w:tabs>
        <w:suppressAutoHyphens/>
        <w:spacing w:before="0"/>
        <w:ind w:left="0" w:firstLine="709"/>
        <w:jc w:val="both"/>
      </w:pPr>
      <w:r>
        <w:t xml:space="preserve">Проект № РАН-175/2021. Замена </w:t>
      </w:r>
      <w:proofErr w:type="spellStart"/>
      <w:r>
        <w:t>радиантных</w:t>
      </w:r>
      <w:proofErr w:type="spellEnd"/>
      <w:r>
        <w:t xml:space="preserve"> змеевиков печи П-4/1,2 с изменением материального исполнения на сталь 9Cr-1Mo. Цех № 1. Установка АВТ-3. Тит. 11/1А</w:t>
      </w:r>
    </w:p>
    <w:p w:rsidR="0033663F" w:rsidRDefault="0033663F" w:rsidP="0033663F">
      <w:pPr>
        <w:numPr>
          <w:ilvl w:val="0"/>
          <w:numId w:val="14"/>
        </w:numPr>
        <w:tabs>
          <w:tab w:val="left" w:pos="709"/>
          <w:tab w:val="left" w:pos="1134"/>
        </w:tabs>
        <w:suppressAutoHyphens/>
        <w:spacing w:before="0"/>
        <w:ind w:left="0" w:firstLine="709"/>
        <w:jc w:val="both"/>
      </w:pPr>
      <w:r>
        <w:t>Проект № 0578-(1-3242)-11/1А. Увеличение диаметра трубопровода на приеме насосов Н-3А,3Б. Цех № 1. Установка АВТ-3. Тит. 11/1А</w:t>
      </w:r>
    </w:p>
    <w:p w:rsidR="0033663F" w:rsidRDefault="0033663F" w:rsidP="0033663F">
      <w:pPr>
        <w:numPr>
          <w:ilvl w:val="0"/>
          <w:numId w:val="14"/>
        </w:numPr>
        <w:tabs>
          <w:tab w:val="left" w:pos="709"/>
          <w:tab w:val="left" w:pos="1134"/>
        </w:tabs>
        <w:suppressAutoHyphens/>
        <w:spacing w:before="0"/>
        <w:ind w:left="0" w:firstLine="709"/>
        <w:jc w:val="both"/>
      </w:pPr>
      <w:r>
        <w:t>ВОР. Ведомость объемов работ на замену экономайзера котла-утилизатора КУ-1. Цех № 1. Установка АВТ-3. Тит. 11/1А</w:t>
      </w:r>
    </w:p>
    <w:p w:rsidR="0033663F" w:rsidRDefault="0033663F" w:rsidP="0033663F">
      <w:pPr>
        <w:numPr>
          <w:ilvl w:val="0"/>
          <w:numId w:val="14"/>
        </w:numPr>
        <w:tabs>
          <w:tab w:val="left" w:pos="709"/>
          <w:tab w:val="left" w:pos="1134"/>
        </w:tabs>
        <w:suppressAutoHyphens/>
        <w:spacing w:before="0"/>
        <w:ind w:left="0" w:firstLine="709"/>
        <w:jc w:val="both"/>
      </w:pPr>
      <w:r>
        <w:t xml:space="preserve">ВОР. Замена оборудования КИП. (Мероприятие: замена отсечных и регулирующих клапанов (6 шт.), датчиков перепада давления (10 шт.), датчиков давления (2 шт.), Замена отсечных и регулирующих клапанов (4 шт.), датчиков перепада давления (3 шт.), датчиков давления (4 шт.), </w:t>
      </w:r>
      <w:proofErr w:type="spellStart"/>
      <w:r>
        <w:t>буйковых</w:t>
      </w:r>
      <w:proofErr w:type="spellEnd"/>
      <w:r>
        <w:t xml:space="preserve"> уровнемеров (5 шт.) на установке АВТ-3, расходомеров на печах П-1к, П-2к, П-4/1,2, газоанализаторов на печах П-2К, П-3к). Цех № 1. Установка АВТ-3. Тит. 11/1А</w:t>
      </w:r>
    </w:p>
    <w:p w:rsidR="0033663F" w:rsidRDefault="0033663F" w:rsidP="0033663F">
      <w:pPr>
        <w:numPr>
          <w:ilvl w:val="0"/>
          <w:numId w:val="14"/>
        </w:numPr>
        <w:tabs>
          <w:tab w:val="left" w:pos="709"/>
          <w:tab w:val="left" w:pos="1134"/>
        </w:tabs>
        <w:suppressAutoHyphens/>
        <w:spacing w:before="0"/>
        <w:ind w:left="0" w:firstLine="709"/>
        <w:jc w:val="both"/>
      </w:pPr>
      <w:r>
        <w:t>Проект № 0595-(1-3272)-11/1А. Модернизация системы подачи топливного газа на установке АВТ-3 цеха № 1. Цех № 1. Установка АВТ-3. Тит. 11/1А</w:t>
      </w:r>
    </w:p>
    <w:p w:rsidR="0033663F" w:rsidRDefault="0033663F" w:rsidP="0033663F">
      <w:pPr>
        <w:numPr>
          <w:ilvl w:val="0"/>
          <w:numId w:val="14"/>
        </w:numPr>
        <w:tabs>
          <w:tab w:val="left" w:pos="709"/>
          <w:tab w:val="left" w:pos="1134"/>
        </w:tabs>
        <w:suppressAutoHyphens/>
        <w:spacing w:before="0"/>
        <w:ind w:left="0" w:firstLine="709"/>
        <w:jc w:val="both"/>
      </w:pPr>
      <w:r>
        <w:t>Проект № 2848 (1-2953, изм.1). Оснащение ГПМ для обслуживания динамического оборудования холодной насосной. Цех № 1. Установка АВТ-3. Тит. 11/1А</w:t>
      </w:r>
    </w:p>
    <w:p w:rsidR="0033663F" w:rsidRPr="00F60031" w:rsidRDefault="0033663F" w:rsidP="0033663F">
      <w:pPr>
        <w:tabs>
          <w:tab w:val="left" w:pos="1134"/>
        </w:tabs>
        <w:suppressAutoHyphens/>
        <w:ind w:firstLine="709"/>
        <w:jc w:val="both"/>
      </w:pPr>
      <w:r w:rsidRPr="00F60031">
        <w:t>- Ведомости объемов работ в соответствии с Приложением № 1 к Договору Генподряда.</w:t>
      </w:r>
    </w:p>
    <w:p w:rsidR="00E00371" w:rsidRPr="002F3ECE" w:rsidRDefault="00E00371" w:rsidP="006B7EDD">
      <w:pPr>
        <w:tabs>
          <w:tab w:val="left" w:pos="1134"/>
        </w:tabs>
        <w:suppressAutoHyphens/>
        <w:spacing w:before="0"/>
        <w:ind w:firstLine="709"/>
        <w:jc w:val="both"/>
      </w:pPr>
      <w:r w:rsidRPr="00F60031">
        <w:t>Данная документация выдаётся Контрагентам в электронном виде.</w:t>
      </w:r>
    </w:p>
    <w:p w:rsidR="00BC6C9B" w:rsidRPr="00645A1A" w:rsidRDefault="00BC6C9B" w:rsidP="00BC6C9B">
      <w:pPr>
        <w:suppressAutoHyphens/>
        <w:jc w:val="both"/>
        <w:rPr>
          <w:rFonts w:cs="Arial"/>
          <w:sz w:val="16"/>
          <w:szCs w:val="16"/>
        </w:rPr>
      </w:pPr>
    </w:p>
    <w:p w:rsidR="00BC6C9B" w:rsidRPr="00BC6C9B" w:rsidRDefault="00BC6C9B" w:rsidP="006F0317">
      <w:pPr>
        <w:numPr>
          <w:ilvl w:val="0"/>
          <w:numId w:val="6"/>
        </w:numPr>
        <w:spacing w:before="0"/>
        <w:ind w:left="567" w:hanging="567"/>
        <w:rPr>
          <w:rFonts w:cs="Arial"/>
          <w:b/>
          <w:iCs/>
          <w:szCs w:val="22"/>
        </w:rPr>
      </w:pPr>
      <w:r w:rsidRPr="00BC6C9B">
        <w:rPr>
          <w:rFonts w:cs="Arial"/>
          <w:b/>
          <w:iCs/>
          <w:szCs w:val="22"/>
        </w:rPr>
        <w:t>Основные требования к продукту.</w:t>
      </w:r>
    </w:p>
    <w:p w:rsidR="001C70AD" w:rsidRDefault="001C70AD" w:rsidP="001C70AD">
      <w:pPr>
        <w:spacing w:before="0"/>
        <w:ind w:firstLine="567"/>
        <w:jc w:val="both"/>
      </w:pPr>
      <w:r>
        <w:t xml:space="preserve">Весь комплекс работ должен предусматривать выдачу готового, работоспособного, опробованного продукта, прошедшего индивидуальные и комплексные испытания, выполняться в соответствии с выдаваемой Заказчиком проектно-технической документацией, должен быть надлежащего качества, отвечать требованиям соответствующих стандартов, норм и технических условий. </w:t>
      </w:r>
    </w:p>
    <w:p w:rsidR="001C70AD" w:rsidRDefault="001C70AD" w:rsidP="001C70AD">
      <w:pPr>
        <w:spacing w:before="0"/>
        <w:ind w:firstLine="567"/>
        <w:jc w:val="both"/>
      </w:pPr>
      <w:r>
        <w:t>Соответствие оферты Требованиям к предмету закупки по Комплексу работ «Тех</w:t>
      </w:r>
      <w:r w:rsidR="0033663F">
        <w:t>ническое перевооружение цеха №1</w:t>
      </w:r>
      <w:r>
        <w:t xml:space="preserve">» должно подтверждаться заверенной и парафированной копией указанного Требования к предмету закупки на каждой странице, предоставляемой в составе оферты. </w:t>
      </w:r>
    </w:p>
    <w:p w:rsidR="001C70AD" w:rsidRDefault="001C70AD" w:rsidP="001C70AD">
      <w:pPr>
        <w:spacing w:before="0"/>
        <w:ind w:firstLine="567"/>
        <w:jc w:val="both"/>
      </w:pPr>
      <w:r>
        <w:t>Монтажные работы необходимо производить по Проекту производства работ, согласованному с Заказчиком до начала выполнения работ.</w:t>
      </w:r>
    </w:p>
    <w:p w:rsidR="001C70AD" w:rsidRDefault="001C70AD" w:rsidP="001C70AD">
      <w:pPr>
        <w:spacing w:before="0"/>
        <w:ind w:firstLine="567"/>
        <w:jc w:val="both"/>
      </w:pPr>
      <w:r>
        <w:t xml:space="preserve">Гарантийный срок на выполненные работы, конструктивные элементы устанавливается с момента ввода объекта в эксплуатацию и составляет: на отделочные работы - 2 года; на работы по антикоррозионному покрытию – 10 лет, на работы по асфальтовому и бетонному покрытию – 5 лет, на прочие строительные работы - 5 лет; на работы, не являющиеся строительными - 2 года; на поставленные Контрагентом материалы - в соответствии со сроками, установленными в паспорте (сертификате) качества, технических условиях, технических проектах, но не менее 12 месяцев с даты ввода объекта в эксплуатацию, на поставленное Контрагентом оборудование - в соответствии со сроками, установленными в паспорте (сертификате) качества, технических условиях, технических проектах, но не менее 2 лет с даты ввода объекта в эксплуатацию. Если в </w:t>
      </w:r>
      <w:r>
        <w:lastRenderedPageBreak/>
        <w:t>течение гарантийного срока обнаружатся дефекты, препятствующие нормальной эксплуатации, то Контрагент обязан устранить их за свой счёт в срок, согласованный с Заказчиком. Гарантийный срок продлевается на период устранения дефектов (согласно прилагаемому Договору генподряда).</w:t>
      </w:r>
    </w:p>
    <w:p w:rsidR="001C70AD" w:rsidRDefault="001C70AD" w:rsidP="001C70AD">
      <w:pPr>
        <w:spacing w:before="0"/>
        <w:ind w:firstLine="567"/>
        <w:jc w:val="both"/>
      </w:pPr>
      <w:r>
        <w:t xml:space="preserve">Применяемая изоляция должна соответствовать Технологической карте выполнения теплоизоляционных работ технологического оборудования трубопроводов от 07.02.2020 (приложение № 1 к требованиям к </w:t>
      </w:r>
      <w:r w:rsidR="00727E64">
        <w:t>Форме 2</w:t>
      </w:r>
      <w:r>
        <w:t>), и должна выполняться цилиндрами.</w:t>
      </w:r>
    </w:p>
    <w:p w:rsidR="001C70AD" w:rsidRDefault="001C70AD" w:rsidP="001C70AD">
      <w:pPr>
        <w:spacing w:before="0"/>
        <w:ind w:firstLine="567"/>
        <w:jc w:val="both"/>
      </w:pPr>
      <w:r>
        <w:t xml:space="preserve">Антикоррозионная защита должна соответствовать Технологической инструкции компании ПАО «НК «Роснефть» № П2-05 ТИ-0002 «Антикоррозионная защита металлических конструкций на объектах </w:t>
      </w:r>
      <w:proofErr w:type="spellStart"/>
      <w:r>
        <w:t>нефтегазодобычи</w:t>
      </w:r>
      <w:proofErr w:type="spellEnd"/>
      <w:r>
        <w:t xml:space="preserve">, </w:t>
      </w:r>
      <w:proofErr w:type="spellStart"/>
      <w:r>
        <w:t>нефтегазопереработки</w:t>
      </w:r>
      <w:proofErr w:type="spellEnd"/>
      <w:r>
        <w:t xml:space="preserve"> и нефтепродуктообеспечения компании» (приложение № 2 к </w:t>
      </w:r>
      <w:r w:rsidR="00727E64">
        <w:t>Форме 2</w:t>
      </w:r>
      <w:r>
        <w:t>).</w:t>
      </w:r>
    </w:p>
    <w:p w:rsidR="001C70AD" w:rsidRPr="001C70AD" w:rsidRDefault="001C70AD" w:rsidP="001C70AD">
      <w:pPr>
        <w:spacing w:before="0"/>
        <w:ind w:firstLine="567"/>
        <w:jc w:val="both"/>
        <w:rPr>
          <w:b/>
        </w:rPr>
      </w:pPr>
      <w:r w:rsidRPr="001C70AD">
        <w:rPr>
          <w:b/>
        </w:rPr>
        <w:t>Применяемые леса должны соответствовать Техническим требованиям к модульным металлическим лесам, устанавливаемым на объектах ПАО «</w:t>
      </w:r>
      <w:proofErr w:type="spellStart"/>
      <w:r w:rsidRPr="001C70AD">
        <w:rPr>
          <w:b/>
        </w:rPr>
        <w:t>Славнефть</w:t>
      </w:r>
      <w:proofErr w:type="spellEnd"/>
      <w:r w:rsidRPr="001C70AD">
        <w:rPr>
          <w:b/>
        </w:rPr>
        <w:t xml:space="preserve">-ЯНОС» (приложение № 3 к </w:t>
      </w:r>
      <w:r w:rsidR="00727E64">
        <w:rPr>
          <w:b/>
        </w:rPr>
        <w:t>Форме 2</w:t>
      </w:r>
      <w:r w:rsidRPr="001C70AD">
        <w:rPr>
          <w:b/>
        </w:rPr>
        <w:t>).</w:t>
      </w:r>
    </w:p>
    <w:p w:rsidR="004B1BC3" w:rsidRPr="008678CE" w:rsidRDefault="001C70AD" w:rsidP="001C70AD">
      <w:pPr>
        <w:spacing w:before="0"/>
        <w:ind w:firstLine="567"/>
        <w:jc w:val="both"/>
        <w:rPr>
          <w:b/>
        </w:rPr>
      </w:pPr>
      <w:r w:rsidRPr="001C70AD">
        <w:rPr>
          <w:b/>
        </w:rPr>
        <w:t xml:space="preserve">Благоустройство </w:t>
      </w:r>
      <w:r w:rsidRPr="008678CE">
        <w:rPr>
          <w:b/>
        </w:rPr>
        <w:t>должно быть выполнено в соответствии с Правилами № Ц23-02 «Благоустройство и содержание территории ПАО «</w:t>
      </w:r>
      <w:proofErr w:type="spellStart"/>
      <w:r w:rsidRPr="008678CE">
        <w:rPr>
          <w:b/>
        </w:rPr>
        <w:t>Славнефть</w:t>
      </w:r>
      <w:proofErr w:type="spellEnd"/>
      <w:r w:rsidRPr="008678CE">
        <w:rPr>
          <w:b/>
        </w:rPr>
        <w:t xml:space="preserve">-ЯНОС» (приложение №4 к </w:t>
      </w:r>
      <w:r w:rsidR="00727E64">
        <w:rPr>
          <w:b/>
        </w:rPr>
        <w:t>Форме 2</w:t>
      </w:r>
      <w:r w:rsidRPr="008678CE">
        <w:rPr>
          <w:b/>
        </w:rPr>
        <w:t>).</w:t>
      </w:r>
    </w:p>
    <w:p w:rsidR="00BC6C9B" w:rsidRPr="00BC6C9B" w:rsidRDefault="00BC6C9B" w:rsidP="006F0317">
      <w:pPr>
        <w:numPr>
          <w:ilvl w:val="0"/>
          <w:numId w:val="6"/>
        </w:numPr>
        <w:autoSpaceDE w:val="0"/>
        <w:spacing w:before="0"/>
        <w:ind w:left="426" w:hanging="426"/>
        <w:jc w:val="both"/>
        <w:rPr>
          <w:rFonts w:cs="Arial"/>
          <w:b/>
          <w:iCs/>
          <w:szCs w:val="22"/>
        </w:rPr>
      </w:pPr>
      <w:r w:rsidRPr="008678CE">
        <w:rPr>
          <w:rFonts w:cs="Arial"/>
          <w:b/>
          <w:iCs/>
          <w:szCs w:val="22"/>
        </w:rPr>
        <w:t>Условия выполнения работ.</w:t>
      </w:r>
      <w:r w:rsidRPr="00BC6C9B">
        <w:rPr>
          <w:rFonts w:cs="Arial"/>
          <w:b/>
          <w:iCs/>
          <w:szCs w:val="22"/>
        </w:rPr>
        <w:t xml:space="preserve"> </w:t>
      </w:r>
    </w:p>
    <w:p w:rsidR="006A1D4D" w:rsidRDefault="006A1D4D" w:rsidP="006A1D4D">
      <w:pPr>
        <w:widowControl w:val="0"/>
        <w:autoSpaceDE w:val="0"/>
        <w:autoSpaceDN w:val="0"/>
        <w:adjustRightInd w:val="0"/>
        <w:spacing w:before="0" w:line="26" w:lineRule="atLeast"/>
        <w:ind w:firstLine="709"/>
        <w:jc w:val="both"/>
      </w:pPr>
      <w:r>
        <w:t>Все поставляемые для выполнения работ материалы (в случаях, предусмотренных законодательством) должны иметь:</w:t>
      </w:r>
    </w:p>
    <w:p w:rsidR="006A1D4D" w:rsidRDefault="00B52BDC" w:rsidP="006A1D4D">
      <w:pPr>
        <w:widowControl w:val="0"/>
        <w:autoSpaceDE w:val="0"/>
        <w:autoSpaceDN w:val="0"/>
        <w:adjustRightInd w:val="0"/>
        <w:spacing w:before="0" w:line="26" w:lineRule="atLeast"/>
        <w:ind w:firstLine="709"/>
        <w:jc w:val="both"/>
      </w:pPr>
      <w:r>
        <w:t xml:space="preserve">- </w:t>
      </w:r>
      <w:r w:rsidR="006A1D4D">
        <w:t>Сертификаты качества, выданные производителем;</w:t>
      </w:r>
    </w:p>
    <w:p w:rsidR="006A1D4D" w:rsidRDefault="00B52BDC" w:rsidP="006A1D4D">
      <w:pPr>
        <w:widowControl w:val="0"/>
        <w:autoSpaceDE w:val="0"/>
        <w:autoSpaceDN w:val="0"/>
        <w:adjustRightInd w:val="0"/>
        <w:spacing w:before="0" w:line="26" w:lineRule="atLeast"/>
        <w:ind w:firstLine="709"/>
        <w:jc w:val="both"/>
      </w:pPr>
      <w:r>
        <w:t xml:space="preserve">- </w:t>
      </w:r>
      <w:r w:rsidR="006A1D4D">
        <w:t>Сертификаты соответствия Госстандарта Российской Федерации;</w:t>
      </w:r>
    </w:p>
    <w:p w:rsidR="006A1D4D" w:rsidRDefault="00B52BDC" w:rsidP="006A1D4D">
      <w:pPr>
        <w:widowControl w:val="0"/>
        <w:autoSpaceDE w:val="0"/>
        <w:autoSpaceDN w:val="0"/>
        <w:adjustRightInd w:val="0"/>
        <w:spacing w:before="0" w:line="26" w:lineRule="atLeast"/>
        <w:ind w:firstLine="709"/>
        <w:jc w:val="both"/>
      </w:pPr>
      <w:r>
        <w:t xml:space="preserve">- </w:t>
      </w:r>
      <w:r w:rsidR="006A1D4D">
        <w:t>Сертификаты страны происхождения;</w:t>
      </w:r>
    </w:p>
    <w:p w:rsidR="006A1D4D" w:rsidRDefault="00B52BDC" w:rsidP="006A1D4D">
      <w:pPr>
        <w:widowControl w:val="0"/>
        <w:autoSpaceDE w:val="0"/>
        <w:autoSpaceDN w:val="0"/>
        <w:adjustRightInd w:val="0"/>
        <w:spacing w:before="0" w:line="26" w:lineRule="atLeast"/>
        <w:ind w:firstLine="709"/>
        <w:jc w:val="both"/>
      </w:pPr>
      <w:r>
        <w:t xml:space="preserve">- </w:t>
      </w:r>
      <w:r w:rsidR="006A1D4D">
        <w:t>Технические паспорта и другие документы, удостоверяющие их качество.</w:t>
      </w:r>
    </w:p>
    <w:p w:rsidR="006A1D4D" w:rsidRDefault="006A1D4D" w:rsidP="006A1D4D">
      <w:pPr>
        <w:widowControl w:val="0"/>
        <w:autoSpaceDE w:val="0"/>
        <w:autoSpaceDN w:val="0"/>
        <w:adjustRightInd w:val="0"/>
        <w:spacing w:before="0" w:line="26" w:lineRule="atLeast"/>
        <w:ind w:firstLine="709"/>
        <w:jc w:val="both"/>
      </w:pPr>
      <w:r>
        <w:t xml:space="preserve">Поставляемое Контрагентом оборудование должно иметь сертификат соответствия, декларацию о соответствии ТР ТС 032/2013, ТР ТС 012/2011, ТР ТС 020/2011, российские сертификаты о </w:t>
      </w:r>
      <w:proofErr w:type="spellStart"/>
      <w:r>
        <w:t>взрывозащите</w:t>
      </w:r>
      <w:proofErr w:type="spellEnd"/>
      <w:r>
        <w:t xml:space="preserve"> электрооборудования, сертификаты о подтверждении типа, выданные Федеральным агентством по техническому регулированию и метрологии РФ, сертификаты соответствия требованиям технического регламента о безопасности машин и оборудования и обоснование безопасности, а также другие разрешительные документы в соответствии с требованиями действующего законодательства РФ на момент поставки оборудования. На оборудование, трубопроводы, на которое распространяется действие ТР ТС 032/2013, Контрагент предоставляет Заказчику требуемую ТР ТС 032/2013 документацию. </w:t>
      </w:r>
    </w:p>
    <w:p w:rsidR="006A1D4D" w:rsidRPr="006A1D4D" w:rsidRDefault="006A1D4D" w:rsidP="006A1D4D">
      <w:pPr>
        <w:widowControl w:val="0"/>
        <w:autoSpaceDE w:val="0"/>
        <w:autoSpaceDN w:val="0"/>
        <w:adjustRightInd w:val="0"/>
        <w:spacing w:before="0" w:line="26" w:lineRule="atLeast"/>
        <w:ind w:firstLine="709"/>
        <w:jc w:val="both"/>
        <w:rPr>
          <w:b/>
        </w:rPr>
      </w:pPr>
      <w:r w:rsidRPr="006A1D4D">
        <w:rPr>
          <w:b/>
        </w:rPr>
        <w:t xml:space="preserve">На все вновь монтируемые трубопроводы, не подпадающие под действие требований ТР ТС 032/2013, а также при выполнении врезок в аппараты, резервуары контрагент предоставляет заключение экспертизы промышленной безопасности технических устройств.  </w:t>
      </w:r>
    </w:p>
    <w:p w:rsidR="006A1D4D" w:rsidRDefault="006A1D4D" w:rsidP="006A1D4D">
      <w:pPr>
        <w:widowControl w:val="0"/>
        <w:autoSpaceDE w:val="0"/>
        <w:autoSpaceDN w:val="0"/>
        <w:adjustRightInd w:val="0"/>
        <w:spacing w:before="0" w:line="26" w:lineRule="atLeast"/>
        <w:ind w:firstLine="709"/>
        <w:jc w:val="both"/>
      </w:pPr>
      <w:r>
        <w:t>Подлинники либо нотариально заверенные копии указанных документов на поставляемое оборудование и технологические трубопроводы Контрагент передаёт Заказчику в соответствии с п.7.4. договора генподряда.</w:t>
      </w:r>
    </w:p>
    <w:p w:rsidR="006A1D4D" w:rsidRPr="006A1D4D" w:rsidRDefault="006A1D4D" w:rsidP="006A1D4D">
      <w:pPr>
        <w:widowControl w:val="0"/>
        <w:autoSpaceDE w:val="0"/>
        <w:autoSpaceDN w:val="0"/>
        <w:adjustRightInd w:val="0"/>
        <w:spacing w:before="0" w:line="26" w:lineRule="atLeast"/>
        <w:ind w:firstLine="709"/>
        <w:jc w:val="both"/>
        <w:rPr>
          <w:i/>
        </w:rPr>
      </w:pPr>
      <w:r w:rsidRPr="006A1D4D">
        <w:rPr>
          <w:i/>
        </w:rPr>
        <w:t>Контрагент должен обеспечить в ходе производства работ по Договору предварительное письменное согласование изготовителей оборудования с Заказчиком. Заказчик вправе отказать Контрагенту в согласовании изготовителя оборудования без указания причин отказа. В случае закупки без согласования, оборудование меняется на согласованное с Заказчиком, либо оплате не подлежит.</w:t>
      </w:r>
    </w:p>
    <w:p w:rsidR="006A1D4D" w:rsidRDefault="006A1D4D" w:rsidP="006A1D4D">
      <w:pPr>
        <w:widowControl w:val="0"/>
        <w:autoSpaceDE w:val="0"/>
        <w:autoSpaceDN w:val="0"/>
        <w:adjustRightInd w:val="0"/>
        <w:spacing w:before="0" w:line="26" w:lineRule="atLeast"/>
        <w:ind w:firstLine="709"/>
        <w:jc w:val="both"/>
      </w:pPr>
      <w:r>
        <w:t>Контрагент должен нести ответственность за транспортировку с территории завода и утилизацию строительных отходов и грунта, образовавшихся при выполнении работ на территории ПАО «</w:t>
      </w:r>
      <w:proofErr w:type="spellStart"/>
      <w:r>
        <w:t>Славнефть</w:t>
      </w:r>
      <w:proofErr w:type="spellEnd"/>
      <w:r>
        <w:t>-ЯНОС» по предмету закупки.</w:t>
      </w:r>
    </w:p>
    <w:p w:rsidR="006A1D4D" w:rsidRDefault="006A1D4D" w:rsidP="006A1D4D">
      <w:pPr>
        <w:widowControl w:val="0"/>
        <w:autoSpaceDE w:val="0"/>
        <w:autoSpaceDN w:val="0"/>
        <w:adjustRightInd w:val="0"/>
        <w:spacing w:before="0" w:line="26" w:lineRule="atLeast"/>
        <w:ind w:firstLine="709"/>
        <w:jc w:val="both"/>
      </w:pPr>
      <w:r>
        <w:t>Антикоррозийная защита металлоконструкций производится до момента их монтажа.</w:t>
      </w:r>
    </w:p>
    <w:p w:rsidR="006A1D4D" w:rsidRDefault="006A1D4D" w:rsidP="006A1D4D">
      <w:pPr>
        <w:widowControl w:val="0"/>
        <w:autoSpaceDE w:val="0"/>
        <w:autoSpaceDN w:val="0"/>
        <w:adjustRightInd w:val="0"/>
        <w:spacing w:before="0" w:line="26" w:lineRule="atLeast"/>
        <w:ind w:firstLine="709"/>
        <w:jc w:val="both"/>
      </w:pPr>
      <w:r>
        <w:t>В случае необходимости выполнения работ и несения генподрядчиком расходов на временные здания и сооружения, непредвиденных расходов и транспортных расходов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 работ.</w:t>
      </w:r>
    </w:p>
    <w:p w:rsidR="00BC6C9B" w:rsidRPr="00BC6C9B" w:rsidRDefault="006A1D4D" w:rsidP="006A1D4D">
      <w:pPr>
        <w:widowControl w:val="0"/>
        <w:autoSpaceDE w:val="0"/>
        <w:autoSpaceDN w:val="0"/>
        <w:adjustRightInd w:val="0"/>
        <w:spacing w:before="0" w:line="26" w:lineRule="atLeast"/>
        <w:ind w:firstLine="709"/>
        <w:jc w:val="both"/>
        <w:rPr>
          <w:rFonts w:cs="Arial"/>
          <w:szCs w:val="22"/>
        </w:rPr>
      </w:pPr>
      <w:r>
        <w:t xml:space="preserve">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 и во всяком случае включать следующие риски: смерти в результате </w:t>
      </w:r>
      <w:r>
        <w:lastRenderedPageBreak/>
        <w:t>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BC6C9B" w:rsidRPr="00E40708" w:rsidRDefault="00BC6C9B" w:rsidP="00BC6C9B">
      <w:pPr>
        <w:pStyle w:val="ac"/>
        <w:keepNext/>
        <w:suppressAutoHyphens/>
        <w:autoSpaceDE w:val="0"/>
        <w:spacing w:before="0"/>
        <w:ind w:left="0"/>
        <w:outlineLvl w:val="3"/>
        <w:rPr>
          <w:rFonts w:cs="Arial"/>
          <w:b/>
          <w:bCs/>
          <w:kern w:val="1"/>
          <w:sz w:val="16"/>
          <w:szCs w:val="16"/>
          <w:lang w:eastAsia="ar-SA"/>
        </w:rPr>
      </w:pPr>
    </w:p>
    <w:p w:rsidR="00BC6C9B" w:rsidRPr="00BC6C9B" w:rsidRDefault="00BC6C9B" w:rsidP="00BC6C9B">
      <w:pPr>
        <w:pStyle w:val="ac"/>
        <w:keepNext/>
        <w:suppressAutoHyphens/>
        <w:autoSpaceDE w:val="0"/>
        <w:spacing w:before="0"/>
        <w:ind w:left="0"/>
        <w:outlineLvl w:val="3"/>
        <w:rPr>
          <w:rFonts w:cs="Arial"/>
          <w:b/>
          <w:bCs/>
          <w:kern w:val="1"/>
          <w:szCs w:val="22"/>
          <w:u w:val="single"/>
          <w:lang w:eastAsia="ar-SA"/>
        </w:rPr>
      </w:pPr>
      <w:r w:rsidRPr="00BC6C9B">
        <w:rPr>
          <w:rFonts w:cs="Arial"/>
          <w:b/>
          <w:bCs/>
          <w:kern w:val="1"/>
          <w:szCs w:val="22"/>
          <w:u w:val="single"/>
          <w:lang w:eastAsia="ar-SA"/>
        </w:rPr>
        <w:t xml:space="preserve">Раздел </w:t>
      </w:r>
      <w:r w:rsidRPr="00BC6C9B">
        <w:rPr>
          <w:rFonts w:cs="Arial"/>
          <w:b/>
          <w:bCs/>
          <w:kern w:val="1"/>
          <w:szCs w:val="22"/>
          <w:u w:val="single"/>
          <w:lang w:val="en-US" w:eastAsia="ar-SA"/>
        </w:rPr>
        <w:t>II</w:t>
      </w:r>
      <w:r w:rsidRPr="00BC6C9B">
        <w:rPr>
          <w:rFonts w:cs="Arial"/>
          <w:b/>
          <w:bCs/>
          <w:kern w:val="1"/>
          <w:szCs w:val="22"/>
          <w:u w:val="single"/>
          <w:lang w:eastAsia="ar-SA"/>
        </w:rPr>
        <w:t>.</w:t>
      </w:r>
    </w:p>
    <w:p w:rsidR="00BC6C9B" w:rsidRPr="00BC6C9B" w:rsidRDefault="00BC6C9B" w:rsidP="00BC6C9B">
      <w:pPr>
        <w:suppressAutoHyphens/>
        <w:spacing w:before="0"/>
        <w:jc w:val="both"/>
        <w:rPr>
          <w:rFonts w:cs="Arial"/>
          <w:kern w:val="1"/>
          <w:szCs w:val="22"/>
          <w:u w:val="single"/>
          <w:lang w:eastAsia="ar-SA"/>
        </w:rPr>
      </w:pPr>
      <w:r w:rsidRPr="00BC6C9B">
        <w:rPr>
          <w:rFonts w:cs="Arial"/>
          <w:kern w:val="1"/>
          <w:szCs w:val="22"/>
          <w:u w:val="single"/>
          <w:lang w:eastAsia="ar-SA"/>
        </w:rPr>
        <w:t>Содержание комплекса работ, вошедших в объем тендера:</w:t>
      </w:r>
    </w:p>
    <w:p w:rsidR="00F15448" w:rsidRPr="00F15448" w:rsidRDefault="00F15448" w:rsidP="00F15448">
      <w:pPr>
        <w:jc w:val="both"/>
        <w:rPr>
          <w:szCs w:val="22"/>
        </w:rPr>
      </w:pPr>
      <w:r w:rsidRPr="00F15448">
        <w:rPr>
          <w:szCs w:val="22"/>
        </w:rPr>
        <w:t xml:space="preserve">Работы по капитальному ремонту установок ЭЛОУ-1, АВТ-3 цеха подготовки, первичной      переработки и производства </w:t>
      </w:r>
      <w:proofErr w:type="spellStart"/>
      <w:r w:rsidRPr="00F15448">
        <w:rPr>
          <w:szCs w:val="22"/>
        </w:rPr>
        <w:t>нефтебитума</w:t>
      </w:r>
      <w:proofErr w:type="spellEnd"/>
      <w:r w:rsidRPr="00F15448">
        <w:rPr>
          <w:szCs w:val="22"/>
        </w:rPr>
        <w:t xml:space="preserve"> №1ПАО «</w:t>
      </w:r>
      <w:proofErr w:type="spellStart"/>
      <w:r w:rsidRPr="00F15448">
        <w:rPr>
          <w:szCs w:val="22"/>
        </w:rPr>
        <w:t>Славнефть</w:t>
      </w:r>
      <w:proofErr w:type="spellEnd"/>
      <w:r w:rsidRPr="00F15448">
        <w:rPr>
          <w:szCs w:val="22"/>
        </w:rPr>
        <w:t>-ЯНОС» согласно графику простоев в 2022 году.</w:t>
      </w:r>
    </w:p>
    <w:tbl>
      <w:tblPr>
        <w:tblW w:w="10348" w:type="dxa"/>
        <w:tblInd w:w="108" w:type="dxa"/>
        <w:tblLayout w:type="fixed"/>
        <w:tblLook w:val="0000" w:firstRow="0" w:lastRow="0" w:firstColumn="0" w:lastColumn="0" w:noHBand="0" w:noVBand="0"/>
      </w:tblPr>
      <w:tblGrid>
        <w:gridCol w:w="517"/>
        <w:gridCol w:w="8697"/>
        <w:gridCol w:w="1134"/>
      </w:tblGrid>
      <w:tr w:rsidR="00F15448" w:rsidRPr="00F15448" w:rsidTr="009B1DC6">
        <w:tc>
          <w:tcPr>
            <w:tcW w:w="517" w:type="dxa"/>
            <w:tcBorders>
              <w:top w:val="single" w:sz="4" w:space="0" w:color="000000"/>
              <w:left w:val="single" w:sz="4" w:space="0" w:color="000000"/>
              <w:bottom w:val="single" w:sz="4" w:space="0" w:color="000000"/>
            </w:tcBorders>
            <w:shd w:val="clear" w:color="auto" w:fill="auto"/>
            <w:vAlign w:val="center"/>
          </w:tcPr>
          <w:p w:rsidR="00F15448" w:rsidRPr="00F15448" w:rsidRDefault="00F15448" w:rsidP="00F15448">
            <w:pPr>
              <w:snapToGrid w:val="0"/>
              <w:spacing w:before="0"/>
              <w:rPr>
                <w:b/>
                <w:sz w:val="20"/>
                <w:szCs w:val="20"/>
              </w:rPr>
            </w:pPr>
            <w:r w:rsidRPr="00F15448">
              <w:rPr>
                <w:b/>
                <w:sz w:val="20"/>
                <w:szCs w:val="20"/>
              </w:rPr>
              <w:t>№ п/п</w:t>
            </w:r>
          </w:p>
        </w:tc>
        <w:tc>
          <w:tcPr>
            <w:tcW w:w="8697" w:type="dxa"/>
            <w:tcBorders>
              <w:top w:val="single" w:sz="4" w:space="0" w:color="000000"/>
              <w:left w:val="single" w:sz="4" w:space="0" w:color="000000"/>
              <w:bottom w:val="single" w:sz="4" w:space="0" w:color="000000"/>
            </w:tcBorders>
            <w:shd w:val="clear" w:color="auto" w:fill="auto"/>
            <w:vAlign w:val="center"/>
          </w:tcPr>
          <w:p w:rsidR="00F15448" w:rsidRPr="00F15448" w:rsidRDefault="00F15448" w:rsidP="00F15448">
            <w:pPr>
              <w:snapToGrid w:val="0"/>
              <w:spacing w:before="0"/>
              <w:rPr>
                <w:b/>
                <w:sz w:val="20"/>
                <w:szCs w:val="20"/>
              </w:rPr>
            </w:pPr>
            <w:r w:rsidRPr="00F15448">
              <w:rPr>
                <w:b/>
                <w:sz w:val="20"/>
                <w:szCs w:val="20"/>
              </w:rPr>
              <w:t>Наименование и технические характеристики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448" w:rsidRPr="00F15448" w:rsidRDefault="00F15448" w:rsidP="00F15448">
            <w:pPr>
              <w:snapToGrid w:val="0"/>
              <w:spacing w:before="0"/>
              <w:rPr>
                <w:b/>
                <w:sz w:val="20"/>
                <w:szCs w:val="20"/>
              </w:rPr>
            </w:pPr>
            <w:r w:rsidRPr="00F15448">
              <w:rPr>
                <w:b/>
                <w:sz w:val="20"/>
                <w:szCs w:val="20"/>
              </w:rPr>
              <w:t>Объект</w:t>
            </w:r>
          </w:p>
        </w:tc>
      </w:tr>
      <w:tr w:rsidR="00F15448" w:rsidRPr="00F15448" w:rsidTr="009B1DC6">
        <w:trPr>
          <w:cantSplit/>
          <w:trHeight w:hRule="exact" w:val="3541"/>
        </w:trPr>
        <w:tc>
          <w:tcPr>
            <w:tcW w:w="517" w:type="dxa"/>
            <w:tcBorders>
              <w:top w:val="single" w:sz="4" w:space="0" w:color="000000"/>
              <w:left w:val="single" w:sz="4" w:space="0" w:color="000000"/>
              <w:bottom w:val="single" w:sz="4" w:space="0" w:color="000000"/>
            </w:tcBorders>
            <w:shd w:val="clear" w:color="auto" w:fill="auto"/>
          </w:tcPr>
          <w:p w:rsidR="00F15448" w:rsidRPr="00F15448" w:rsidRDefault="00F15448" w:rsidP="00F15448">
            <w:pPr>
              <w:snapToGrid w:val="0"/>
              <w:spacing w:before="0"/>
              <w:rPr>
                <w:b/>
                <w:sz w:val="20"/>
                <w:szCs w:val="20"/>
              </w:rPr>
            </w:pPr>
          </w:p>
          <w:p w:rsidR="00F15448" w:rsidRPr="00F15448" w:rsidRDefault="00F15448" w:rsidP="00F15448">
            <w:pPr>
              <w:snapToGrid w:val="0"/>
              <w:spacing w:before="0"/>
              <w:rPr>
                <w:b/>
                <w:sz w:val="20"/>
                <w:szCs w:val="20"/>
              </w:rPr>
            </w:pPr>
          </w:p>
          <w:p w:rsidR="00F15448" w:rsidRPr="00F15448" w:rsidRDefault="00F15448" w:rsidP="00F15448">
            <w:pPr>
              <w:snapToGrid w:val="0"/>
              <w:spacing w:before="0"/>
              <w:rPr>
                <w:b/>
                <w:sz w:val="20"/>
                <w:szCs w:val="20"/>
              </w:rPr>
            </w:pPr>
          </w:p>
          <w:p w:rsidR="00F15448" w:rsidRPr="00F15448" w:rsidRDefault="00F15448" w:rsidP="00F15448">
            <w:pPr>
              <w:snapToGrid w:val="0"/>
              <w:spacing w:before="0"/>
              <w:rPr>
                <w:b/>
                <w:sz w:val="20"/>
                <w:szCs w:val="20"/>
              </w:rPr>
            </w:pPr>
          </w:p>
          <w:p w:rsidR="00F15448" w:rsidRPr="00F15448" w:rsidRDefault="00F15448" w:rsidP="00F15448">
            <w:pPr>
              <w:snapToGrid w:val="0"/>
              <w:spacing w:before="0"/>
              <w:rPr>
                <w:b/>
                <w:sz w:val="20"/>
                <w:szCs w:val="20"/>
              </w:rPr>
            </w:pPr>
          </w:p>
          <w:p w:rsidR="00F15448" w:rsidRPr="00F15448" w:rsidRDefault="00F15448" w:rsidP="00F15448">
            <w:pPr>
              <w:snapToGrid w:val="0"/>
              <w:spacing w:before="0"/>
              <w:rPr>
                <w:b/>
                <w:sz w:val="20"/>
                <w:szCs w:val="20"/>
              </w:rPr>
            </w:pPr>
          </w:p>
          <w:p w:rsidR="00F15448" w:rsidRPr="00F15448" w:rsidRDefault="00F15448" w:rsidP="00F15448">
            <w:pPr>
              <w:snapToGrid w:val="0"/>
              <w:spacing w:before="0"/>
              <w:rPr>
                <w:b/>
                <w:sz w:val="20"/>
                <w:szCs w:val="20"/>
              </w:rPr>
            </w:pPr>
            <w:r w:rsidRPr="00F15448">
              <w:rPr>
                <w:b/>
                <w:sz w:val="20"/>
                <w:szCs w:val="20"/>
              </w:rPr>
              <w:t>1</w:t>
            </w:r>
          </w:p>
        </w:tc>
        <w:tc>
          <w:tcPr>
            <w:tcW w:w="8697" w:type="dxa"/>
            <w:tcBorders>
              <w:top w:val="single" w:sz="4" w:space="0" w:color="000000"/>
              <w:left w:val="single" w:sz="4" w:space="0" w:color="000000"/>
              <w:bottom w:val="single" w:sz="4" w:space="0" w:color="000000"/>
            </w:tcBorders>
            <w:shd w:val="clear" w:color="auto" w:fill="auto"/>
            <w:vAlign w:val="center"/>
          </w:tcPr>
          <w:p w:rsidR="00F15448" w:rsidRPr="00F15448" w:rsidRDefault="00F15448" w:rsidP="00F15448">
            <w:pPr>
              <w:spacing w:before="0"/>
              <w:rPr>
                <w:sz w:val="20"/>
                <w:szCs w:val="20"/>
              </w:rPr>
            </w:pPr>
            <w:r w:rsidRPr="00F15448">
              <w:rPr>
                <w:sz w:val="20"/>
                <w:szCs w:val="20"/>
              </w:rPr>
              <w:t xml:space="preserve">1. Подготовительные мероприятия (установка </w:t>
            </w:r>
            <w:proofErr w:type="spellStart"/>
            <w:r w:rsidRPr="00F15448">
              <w:rPr>
                <w:sz w:val="20"/>
                <w:szCs w:val="20"/>
              </w:rPr>
              <w:t>межфланцевых</w:t>
            </w:r>
            <w:proofErr w:type="spellEnd"/>
            <w:r w:rsidRPr="00F15448">
              <w:rPr>
                <w:sz w:val="20"/>
                <w:szCs w:val="20"/>
              </w:rPr>
              <w:t xml:space="preserve"> заглушек </w:t>
            </w:r>
            <w:proofErr w:type="spellStart"/>
            <w:r w:rsidRPr="00F15448">
              <w:rPr>
                <w:sz w:val="20"/>
                <w:szCs w:val="20"/>
              </w:rPr>
              <w:t>Ду</w:t>
            </w:r>
            <w:proofErr w:type="spellEnd"/>
            <w:r w:rsidRPr="00F15448">
              <w:rPr>
                <w:sz w:val="20"/>
                <w:szCs w:val="20"/>
              </w:rPr>
              <w:t xml:space="preserve"> 15-500, вскрытие и демонтаж крышек люков диаметром до 800 мм, чистка от загрязнений, промывка);</w:t>
            </w:r>
          </w:p>
          <w:p w:rsidR="00F15448" w:rsidRPr="00F15448" w:rsidRDefault="00F15448" w:rsidP="00F15448">
            <w:pPr>
              <w:spacing w:before="0"/>
              <w:rPr>
                <w:sz w:val="20"/>
                <w:szCs w:val="20"/>
              </w:rPr>
            </w:pPr>
            <w:r w:rsidRPr="00F15448">
              <w:rPr>
                <w:sz w:val="20"/>
                <w:szCs w:val="20"/>
              </w:rPr>
              <w:t xml:space="preserve">2. Ремонт оборудования установки (фильтровальное, печное, сепараторное, теплообменное, холодильное, колонное, аппараты воздушного охлаждения АВЗ, АВГ, емкостное, </w:t>
            </w:r>
            <w:proofErr w:type="spellStart"/>
            <w:r w:rsidRPr="00F15448">
              <w:rPr>
                <w:sz w:val="20"/>
                <w:szCs w:val="20"/>
              </w:rPr>
              <w:t>ребойлеры</w:t>
            </w:r>
            <w:proofErr w:type="spellEnd"/>
            <w:r w:rsidRPr="00F15448">
              <w:rPr>
                <w:sz w:val="20"/>
                <w:szCs w:val="20"/>
              </w:rPr>
              <w:t xml:space="preserve"> и т.д.);</w:t>
            </w:r>
          </w:p>
          <w:p w:rsidR="00F15448" w:rsidRPr="00F15448" w:rsidRDefault="00F15448" w:rsidP="00F15448">
            <w:pPr>
              <w:spacing w:before="0"/>
              <w:rPr>
                <w:sz w:val="20"/>
                <w:szCs w:val="20"/>
              </w:rPr>
            </w:pPr>
            <w:r w:rsidRPr="00F15448">
              <w:rPr>
                <w:sz w:val="20"/>
                <w:szCs w:val="20"/>
              </w:rPr>
              <w:t>3. Ремонт трубопроводов и запорной арматуры;</w:t>
            </w:r>
          </w:p>
          <w:p w:rsidR="00F15448" w:rsidRPr="00F15448" w:rsidRDefault="00F15448" w:rsidP="00F15448">
            <w:pPr>
              <w:spacing w:before="0"/>
              <w:rPr>
                <w:sz w:val="20"/>
                <w:szCs w:val="20"/>
              </w:rPr>
            </w:pPr>
            <w:r w:rsidRPr="00F15448">
              <w:rPr>
                <w:sz w:val="20"/>
                <w:szCs w:val="20"/>
              </w:rPr>
              <w:t xml:space="preserve">4. </w:t>
            </w:r>
            <w:proofErr w:type="gramStart"/>
            <w:r w:rsidRPr="00F15448">
              <w:rPr>
                <w:sz w:val="20"/>
                <w:szCs w:val="20"/>
              </w:rPr>
              <w:t>Ремонт  металлоконструкций</w:t>
            </w:r>
            <w:proofErr w:type="gramEnd"/>
            <w:r w:rsidRPr="00F15448">
              <w:rPr>
                <w:sz w:val="20"/>
                <w:szCs w:val="20"/>
              </w:rPr>
              <w:t>;</w:t>
            </w:r>
          </w:p>
          <w:p w:rsidR="00F15448" w:rsidRPr="00F15448" w:rsidRDefault="00F15448" w:rsidP="00F15448">
            <w:pPr>
              <w:spacing w:before="0"/>
              <w:rPr>
                <w:sz w:val="20"/>
                <w:szCs w:val="20"/>
              </w:rPr>
            </w:pPr>
            <w:r w:rsidRPr="00F15448">
              <w:rPr>
                <w:sz w:val="20"/>
                <w:szCs w:val="20"/>
              </w:rPr>
              <w:t>5. Ремонт НКО и вентиляции;</w:t>
            </w:r>
          </w:p>
          <w:p w:rsidR="00F15448" w:rsidRPr="00F15448" w:rsidRDefault="00F15448" w:rsidP="00F15448">
            <w:pPr>
              <w:spacing w:before="0"/>
              <w:rPr>
                <w:sz w:val="20"/>
                <w:szCs w:val="20"/>
              </w:rPr>
            </w:pPr>
            <w:r w:rsidRPr="00F15448">
              <w:rPr>
                <w:sz w:val="20"/>
                <w:szCs w:val="20"/>
              </w:rPr>
              <w:t xml:space="preserve">6. Ремонт </w:t>
            </w:r>
            <w:proofErr w:type="spellStart"/>
            <w:r w:rsidRPr="00F15448">
              <w:rPr>
                <w:sz w:val="20"/>
                <w:szCs w:val="20"/>
              </w:rPr>
              <w:t>элетрооборудования</w:t>
            </w:r>
            <w:proofErr w:type="spellEnd"/>
            <w:r w:rsidRPr="00F15448">
              <w:rPr>
                <w:sz w:val="20"/>
                <w:szCs w:val="20"/>
              </w:rPr>
              <w:t>, КИП и А;</w:t>
            </w:r>
          </w:p>
          <w:p w:rsidR="00F15448" w:rsidRPr="00F15448" w:rsidRDefault="00F15448" w:rsidP="00F15448">
            <w:pPr>
              <w:spacing w:before="0"/>
              <w:rPr>
                <w:sz w:val="20"/>
                <w:szCs w:val="20"/>
              </w:rPr>
            </w:pPr>
            <w:r w:rsidRPr="00F15448">
              <w:rPr>
                <w:sz w:val="20"/>
                <w:szCs w:val="20"/>
              </w:rPr>
              <w:t>7. Ремонт изоляции.</w:t>
            </w:r>
          </w:p>
          <w:p w:rsidR="00F15448" w:rsidRPr="00F15448" w:rsidRDefault="00F15448" w:rsidP="00F15448">
            <w:pPr>
              <w:snapToGrid w:val="0"/>
              <w:spacing w:before="0"/>
              <w:rPr>
                <w:sz w:val="20"/>
                <w:szCs w:val="20"/>
              </w:rPr>
            </w:pPr>
            <w:r w:rsidRPr="00F15448">
              <w:rPr>
                <w:sz w:val="20"/>
                <w:szCs w:val="20"/>
              </w:rPr>
              <w:t xml:space="preserve">Подробный перечень ремонтируемого оборудования, трубопроводов и металлоконструкций указаны в утвержденной дефектной ведомости на работы по капитальному ремонту установок ЭЛОУ-1, АВТ-3 цеха  подготовки, первичной переработки и производства </w:t>
            </w:r>
            <w:proofErr w:type="spellStart"/>
            <w:r w:rsidRPr="00F15448">
              <w:rPr>
                <w:sz w:val="20"/>
                <w:szCs w:val="20"/>
              </w:rPr>
              <w:t>нефтебитума</w:t>
            </w:r>
            <w:proofErr w:type="spellEnd"/>
            <w:r w:rsidRPr="00F15448">
              <w:rPr>
                <w:sz w:val="20"/>
                <w:szCs w:val="20"/>
              </w:rPr>
              <w:t xml:space="preserve"> №1  ПАО «</w:t>
            </w:r>
            <w:proofErr w:type="spellStart"/>
            <w:r w:rsidRPr="00F15448">
              <w:rPr>
                <w:sz w:val="20"/>
                <w:szCs w:val="20"/>
              </w:rPr>
              <w:t>Славнефть</w:t>
            </w:r>
            <w:proofErr w:type="spellEnd"/>
            <w:r w:rsidRPr="00F15448">
              <w:rPr>
                <w:sz w:val="20"/>
                <w:szCs w:val="20"/>
              </w:rPr>
              <w:t>-ЯНОС» в 2022 году.</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448" w:rsidRPr="00F15448" w:rsidRDefault="00F15448" w:rsidP="00F15448">
            <w:pPr>
              <w:snapToGrid w:val="0"/>
              <w:spacing w:before="0"/>
              <w:rPr>
                <w:sz w:val="20"/>
                <w:szCs w:val="20"/>
              </w:rPr>
            </w:pPr>
            <w:r w:rsidRPr="00F15448">
              <w:rPr>
                <w:sz w:val="20"/>
                <w:szCs w:val="20"/>
              </w:rPr>
              <w:t>ЭЛОУ-1, АВТ-3, цех № 1</w:t>
            </w:r>
          </w:p>
        </w:tc>
      </w:tr>
    </w:tbl>
    <w:p w:rsidR="00F15448" w:rsidRPr="005E7E1A" w:rsidRDefault="00F15448" w:rsidP="00F15448">
      <w:pPr>
        <w:suppressAutoHyphens/>
        <w:spacing w:before="0"/>
        <w:jc w:val="both"/>
        <w:rPr>
          <w:sz w:val="16"/>
          <w:szCs w:val="16"/>
        </w:rPr>
      </w:pPr>
    </w:p>
    <w:p w:rsidR="008C06A2" w:rsidRDefault="00BC6C9B" w:rsidP="00645A1A">
      <w:pPr>
        <w:ind w:firstLine="709"/>
        <w:contextualSpacing/>
        <w:jc w:val="both"/>
        <w:rPr>
          <w:rFonts w:cs="Arial"/>
          <w:szCs w:val="22"/>
        </w:rPr>
      </w:pPr>
      <w:r w:rsidRPr="00BC6C9B">
        <w:rPr>
          <w:rFonts w:cs="Arial"/>
          <w:b/>
          <w:szCs w:val="22"/>
          <w:u w:val="single"/>
        </w:rPr>
        <w:t>Плановые сроки выполнения работ:</w:t>
      </w:r>
      <w:r w:rsidRPr="00BC6C9B">
        <w:rPr>
          <w:rFonts w:cs="Arial"/>
          <w:szCs w:val="22"/>
        </w:rPr>
        <w:t xml:space="preserve"> </w:t>
      </w:r>
    </w:p>
    <w:p w:rsidR="008C06A2" w:rsidRPr="008C06A2" w:rsidRDefault="008C06A2" w:rsidP="008C06A2">
      <w:pPr>
        <w:contextualSpacing/>
        <w:jc w:val="both"/>
        <w:rPr>
          <w:szCs w:val="22"/>
        </w:rPr>
      </w:pPr>
      <w:r>
        <w:rPr>
          <w:szCs w:val="22"/>
        </w:rPr>
        <w:t>Р</w:t>
      </w:r>
      <w:r w:rsidRPr="008C06A2">
        <w:rPr>
          <w:szCs w:val="22"/>
        </w:rPr>
        <w:t>аботы, требующие их проведения в период останова технологического объекта, подлежат выполнению Подрядчиком в сроки, установленные приказом Заказчика на останов технологического объекта для выполнения капитального ремонта. Копия соответствующего приказа Заказчика направляется Подрядчику не менее чем за 10 календарных дней до начала выполнения работ.</w:t>
      </w:r>
    </w:p>
    <w:p w:rsidR="008C06A2" w:rsidRPr="008C06A2" w:rsidRDefault="008C06A2" w:rsidP="008C06A2">
      <w:pPr>
        <w:ind w:firstLine="567"/>
        <w:contextualSpacing/>
        <w:jc w:val="both"/>
        <w:rPr>
          <w:szCs w:val="22"/>
        </w:rPr>
      </w:pPr>
      <w:r w:rsidRPr="008C06A2">
        <w:rPr>
          <w:szCs w:val="22"/>
        </w:rPr>
        <w:t>Иные работы, предусмотренные Договор</w:t>
      </w:r>
      <w:r w:rsidR="005E7E1A">
        <w:rPr>
          <w:szCs w:val="22"/>
        </w:rPr>
        <w:t>ами</w:t>
      </w:r>
      <w:r w:rsidRPr="008C06A2">
        <w:rPr>
          <w:szCs w:val="22"/>
        </w:rPr>
        <w:t xml:space="preserve"> и не требующие их выполнения в период останова технологического объекта (в том числе подготовительные), подлежат выполнению Подрядчиком в следующие сроки:</w:t>
      </w:r>
    </w:p>
    <w:p w:rsidR="005E7E1A" w:rsidRPr="005E7E1A" w:rsidRDefault="005E7E1A" w:rsidP="005E7E1A">
      <w:pPr>
        <w:contextualSpacing/>
        <w:jc w:val="both"/>
        <w:rPr>
          <w:sz w:val="23"/>
          <w:szCs w:val="23"/>
          <w:u w:val="single"/>
        </w:rPr>
      </w:pPr>
      <w:r w:rsidRPr="005E7E1A">
        <w:rPr>
          <w:szCs w:val="22"/>
          <w:u w:val="single"/>
        </w:rPr>
        <w:t xml:space="preserve">Установки </w:t>
      </w:r>
      <w:r w:rsidRPr="00F15448">
        <w:rPr>
          <w:szCs w:val="22"/>
          <w:u w:val="single"/>
        </w:rPr>
        <w:t>ЭЛОУ-1, АВТ-3</w:t>
      </w:r>
      <w:r w:rsidRPr="005E7E1A">
        <w:rPr>
          <w:szCs w:val="22"/>
          <w:u w:val="single"/>
        </w:rPr>
        <w:t>:</w:t>
      </w:r>
    </w:p>
    <w:p w:rsidR="005E7E1A" w:rsidRPr="005E7E1A" w:rsidRDefault="005E7E1A" w:rsidP="005E7E1A">
      <w:pPr>
        <w:contextualSpacing/>
        <w:jc w:val="both"/>
        <w:rPr>
          <w:sz w:val="23"/>
          <w:szCs w:val="23"/>
        </w:rPr>
      </w:pPr>
      <w:r w:rsidRPr="005E7E1A">
        <w:rPr>
          <w:sz w:val="23"/>
          <w:szCs w:val="23"/>
        </w:rPr>
        <w:t>Начало: 10 января 2022 года.</w:t>
      </w:r>
    </w:p>
    <w:p w:rsidR="005E7E1A" w:rsidRDefault="005E7E1A" w:rsidP="005E7E1A">
      <w:pPr>
        <w:contextualSpacing/>
        <w:jc w:val="both"/>
        <w:rPr>
          <w:sz w:val="23"/>
          <w:szCs w:val="23"/>
        </w:rPr>
      </w:pPr>
      <w:r w:rsidRPr="005E7E1A">
        <w:rPr>
          <w:sz w:val="23"/>
          <w:szCs w:val="23"/>
        </w:rPr>
        <w:t>Окончание: 3</w:t>
      </w:r>
      <w:r w:rsidR="00A75144">
        <w:rPr>
          <w:sz w:val="23"/>
          <w:szCs w:val="23"/>
        </w:rPr>
        <w:t>1</w:t>
      </w:r>
      <w:r w:rsidRPr="005E7E1A">
        <w:rPr>
          <w:sz w:val="23"/>
          <w:szCs w:val="23"/>
        </w:rPr>
        <w:t xml:space="preserve"> </w:t>
      </w:r>
      <w:r w:rsidR="00A75144">
        <w:rPr>
          <w:sz w:val="23"/>
          <w:szCs w:val="23"/>
        </w:rPr>
        <w:t>мая</w:t>
      </w:r>
      <w:r w:rsidRPr="005E7E1A">
        <w:rPr>
          <w:sz w:val="23"/>
          <w:szCs w:val="23"/>
        </w:rPr>
        <w:t xml:space="preserve"> 2022 года.</w:t>
      </w:r>
    </w:p>
    <w:p w:rsidR="008C06A2" w:rsidRPr="008C06A2" w:rsidRDefault="008C06A2" w:rsidP="008C06A2">
      <w:pPr>
        <w:ind w:firstLine="567"/>
        <w:contextualSpacing/>
        <w:jc w:val="both"/>
        <w:rPr>
          <w:szCs w:val="22"/>
        </w:rPr>
      </w:pPr>
      <w:r w:rsidRPr="008C06A2">
        <w:rPr>
          <w:szCs w:val="22"/>
        </w:rPr>
        <w:t>Работы в период останова выполняются Подрядчиком, согласно укрупненным графикам проведения работ (Приложение № 3 к проекту Договор</w:t>
      </w:r>
      <w:r w:rsidR="003C7EA3">
        <w:rPr>
          <w:szCs w:val="22"/>
        </w:rPr>
        <w:t>ов</w:t>
      </w:r>
      <w:r w:rsidRPr="008C06A2">
        <w:rPr>
          <w:szCs w:val="22"/>
        </w:rPr>
        <w:t>). Сроки выполнения работ указаны приблизительно, фактическую дату начала работ Заказчик сообщит Подрядчику не менее чем за 10 календарных дней до начала работ. В эти же сроки Заказчик и Подрядчик согласовывают детальный график проведения работ.</w:t>
      </w:r>
    </w:p>
    <w:p w:rsidR="008C06A2" w:rsidRPr="00FD080D" w:rsidRDefault="008C06A2" w:rsidP="008C06A2">
      <w:pPr>
        <w:ind w:firstLine="567"/>
        <w:contextualSpacing/>
        <w:jc w:val="both"/>
        <w:rPr>
          <w:szCs w:val="22"/>
        </w:rPr>
      </w:pPr>
      <w:r w:rsidRPr="00FD080D">
        <w:rPr>
          <w:szCs w:val="22"/>
        </w:rPr>
        <w:t>Подрядчик обязан выполнить весь комплекс ремонтных работ в соответствии с дефектной ведомостью до подписания акта сдачи установки из капитального ремонта. В исключительных случаях, по согласованию с Заказчиком Подрядчик может выполнять работы, не мешающие пуску и эксплуатации объекта после подписания акта сдачи установки из капитального ремонта со сроком окончания таких работ не позднее сроков окончания работ по настоящему Договору.</w:t>
      </w:r>
    </w:p>
    <w:p w:rsidR="008C06A2" w:rsidRPr="00FD080D" w:rsidRDefault="008C06A2" w:rsidP="008C06A2">
      <w:pPr>
        <w:ind w:firstLine="567"/>
        <w:contextualSpacing/>
        <w:jc w:val="both"/>
        <w:rPr>
          <w:szCs w:val="22"/>
        </w:rPr>
      </w:pPr>
      <w:r w:rsidRPr="00FD080D">
        <w:rPr>
          <w:szCs w:val="22"/>
        </w:rPr>
        <w:t>Заказчик оставляет за собой решение о необходимости выполнения полного комплекса работ, в том числе об исключении отдельных работ из дефектной ведомости.</w:t>
      </w:r>
    </w:p>
    <w:p w:rsidR="008C06A2" w:rsidRPr="00FD080D" w:rsidRDefault="008C06A2" w:rsidP="008C06A2">
      <w:pPr>
        <w:ind w:firstLine="567"/>
        <w:contextualSpacing/>
        <w:jc w:val="both"/>
        <w:rPr>
          <w:szCs w:val="22"/>
        </w:rPr>
      </w:pPr>
      <w:r w:rsidRPr="00FD080D">
        <w:rPr>
          <w:szCs w:val="22"/>
        </w:rPr>
        <w:t>Работы выполняются Подрядчиком поэтапно, при этом этапом выполнения работ признается каждый календарный месяц (с первого по последнее число месяца включительно).</w:t>
      </w:r>
    </w:p>
    <w:p w:rsidR="008C06A2" w:rsidRPr="00FD080D" w:rsidRDefault="00BC6C9B" w:rsidP="00645A1A">
      <w:pPr>
        <w:spacing w:before="0"/>
        <w:ind w:firstLine="709"/>
        <w:jc w:val="both"/>
        <w:rPr>
          <w:szCs w:val="22"/>
        </w:rPr>
      </w:pPr>
      <w:r w:rsidRPr="00FD080D">
        <w:rPr>
          <w:rFonts w:cs="Arial"/>
          <w:b/>
          <w:szCs w:val="22"/>
          <w:u w:val="single"/>
        </w:rPr>
        <w:t>Условия оплаты</w:t>
      </w:r>
      <w:r w:rsidRPr="00FD080D">
        <w:rPr>
          <w:rFonts w:cs="Arial"/>
          <w:szCs w:val="22"/>
        </w:rPr>
        <w:t xml:space="preserve">: </w:t>
      </w:r>
      <w:r w:rsidR="008C06A2" w:rsidRPr="00FD080D">
        <w:rPr>
          <w:szCs w:val="22"/>
        </w:rPr>
        <w:t>по предоставленным подписанным актам выполненных работ и счетам–фактурам, с отсрочкой платежа не ранее 45 календарных дней и не позднее 60 календарных дней со дня получения работ/услуг.</w:t>
      </w:r>
    </w:p>
    <w:p w:rsidR="008C06A2" w:rsidRPr="00FD080D" w:rsidRDefault="008C06A2" w:rsidP="008C06A2">
      <w:pPr>
        <w:autoSpaceDE w:val="0"/>
        <w:spacing w:before="0"/>
        <w:ind w:firstLine="567"/>
        <w:jc w:val="both"/>
        <w:rPr>
          <w:szCs w:val="22"/>
        </w:rPr>
      </w:pPr>
      <w:r w:rsidRPr="00FD080D">
        <w:rPr>
          <w:szCs w:val="22"/>
        </w:rPr>
        <w:t>Разница в стоимости материалов поставки Подрядчика (возникшая между стоимостью материалов поставки Подрядчика, согласованной с Заказчиком, и фактической стоимостью приобретенных Подрядчиком материалов) оплате Заказчиком не подлежит.</w:t>
      </w:r>
    </w:p>
    <w:p w:rsidR="008C06A2" w:rsidRPr="00FD080D" w:rsidRDefault="008C06A2" w:rsidP="008C06A2">
      <w:pPr>
        <w:spacing w:before="0"/>
        <w:ind w:firstLine="567"/>
        <w:jc w:val="both"/>
        <w:rPr>
          <w:b/>
          <w:szCs w:val="22"/>
        </w:rPr>
      </w:pPr>
      <w:r w:rsidRPr="00FD080D">
        <w:rPr>
          <w:szCs w:val="22"/>
        </w:rPr>
        <w:lastRenderedPageBreak/>
        <w:t>В случае увеличения Заказчиком объемов работ по сравнению с объемом, указанным в Приложении № 1 к Договор</w:t>
      </w:r>
      <w:r w:rsidR="00FD080D" w:rsidRPr="00FD080D">
        <w:rPr>
          <w:szCs w:val="22"/>
        </w:rPr>
        <w:t>ам</w:t>
      </w:r>
      <w:r w:rsidRPr="00FD080D">
        <w:rPr>
          <w:szCs w:val="22"/>
        </w:rPr>
        <w:t>, Стороны заключают дополнительное соглашение к Договору с указанием объемов (в соответствии с дополнительной дефектной ведомостью и дополнительными сметами), стоимости работ и сроков их выполнения, окончание которых не должно превышать сроков окончания основных работ, указанных в п. 2.2 настоящего Договора. Подрядчик не вправе отказаться от заключения дополнительного соглашения и выполнения таких работ (в рамках опциона на выполнение работ). Стоимость таких работ определяется утвержденными Заказчиком сметами, выполненными на основании следующего Регламента определения стоимости работ, с соблюдением стоимости опциона с учетом ограничений Заказчика:</w:t>
      </w:r>
    </w:p>
    <w:tbl>
      <w:tblPr>
        <w:tblW w:w="9621" w:type="dxa"/>
        <w:tblInd w:w="126" w:type="dxa"/>
        <w:tblLayout w:type="fixed"/>
        <w:tblLook w:val="0000" w:firstRow="0" w:lastRow="0" w:firstColumn="0" w:lastColumn="0" w:noHBand="0" w:noVBand="0"/>
      </w:tblPr>
      <w:tblGrid>
        <w:gridCol w:w="5227"/>
        <w:gridCol w:w="1134"/>
        <w:gridCol w:w="1418"/>
        <w:gridCol w:w="1842"/>
      </w:tblGrid>
      <w:tr w:rsidR="00FD080D" w:rsidRPr="00FD080D" w:rsidTr="00F47E28">
        <w:trPr>
          <w:trHeight w:val="180"/>
        </w:trPr>
        <w:tc>
          <w:tcPr>
            <w:tcW w:w="5227"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Наименование затрат</w:t>
            </w:r>
          </w:p>
        </w:tc>
        <w:tc>
          <w:tcPr>
            <w:tcW w:w="1134"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Ед. изм.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C06A2" w:rsidRPr="00FD080D" w:rsidRDefault="008C06A2" w:rsidP="008C06A2">
            <w:pPr>
              <w:spacing w:before="0"/>
            </w:pPr>
            <w:r w:rsidRPr="00FD080D">
              <w:rPr>
                <w:szCs w:val="22"/>
              </w:rPr>
              <w:t>Количество</w:t>
            </w:r>
          </w:p>
        </w:tc>
        <w:tc>
          <w:tcPr>
            <w:tcW w:w="1842" w:type="dxa"/>
            <w:tcBorders>
              <w:top w:val="single" w:sz="4" w:space="0" w:color="000000"/>
              <w:left w:val="single" w:sz="4" w:space="0" w:color="000000"/>
              <w:bottom w:val="single" w:sz="4" w:space="0" w:color="000000"/>
              <w:right w:val="single" w:sz="4" w:space="0" w:color="000000"/>
            </w:tcBorders>
          </w:tcPr>
          <w:p w:rsidR="008C06A2" w:rsidRPr="00FD080D" w:rsidRDefault="008C06A2" w:rsidP="008C06A2">
            <w:pPr>
              <w:spacing w:before="0"/>
            </w:pPr>
            <w:r w:rsidRPr="00FD080D">
              <w:rPr>
                <w:szCs w:val="22"/>
              </w:rPr>
              <w:t>Ограничения Заказчика</w:t>
            </w:r>
          </w:p>
        </w:tc>
      </w:tr>
      <w:tr w:rsidR="00FD080D" w:rsidRPr="00FD080D" w:rsidTr="00F47E28">
        <w:trPr>
          <w:trHeight w:val="180"/>
        </w:trPr>
        <w:tc>
          <w:tcPr>
            <w:tcW w:w="5227"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Среднемесячная зарплата</w:t>
            </w:r>
          </w:p>
        </w:tc>
        <w:tc>
          <w:tcPr>
            <w:tcW w:w="1134"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Руб.</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C06A2" w:rsidRPr="00FD080D" w:rsidRDefault="008C06A2" w:rsidP="008C06A2">
            <w:pPr>
              <w:spacing w:before="0"/>
            </w:pPr>
          </w:p>
        </w:tc>
        <w:tc>
          <w:tcPr>
            <w:tcW w:w="1842" w:type="dxa"/>
            <w:tcBorders>
              <w:top w:val="single" w:sz="4" w:space="0" w:color="000000"/>
              <w:left w:val="single" w:sz="4" w:space="0" w:color="000000"/>
              <w:bottom w:val="single" w:sz="4" w:space="0" w:color="000000"/>
              <w:right w:val="single" w:sz="4" w:space="0" w:color="000000"/>
            </w:tcBorders>
          </w:tcPr>
          <w:p w:rsidR="008C06A2" w:rsidRPr="00FD080D" w:rsidRDefault="008C06A2" w:rsidP="008C06A2">
            <w:pPr>
              <w:spacing w:before="0"/>
            </w:pPr>
          </w:p>
        </w:tc>
      </w:tr>
      <w:tr w:rsidR="00FD080D" w:rsidRPr="00FD080D" w:rsidTr="00F47E28">
        <w:trPr>
          <w:trHeight w:val="180"/>
        </w:trPr>
        <w:tc>
          <w:tcPr>
            <w:tcW w:w="5227"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Коэффициент на стесненные условия труда (к фонду оплаты труда (ФОТ)</w:t>
            </w:r>
          </w:p>
        </w:tc>
        <w:tc>
          <w:tcPr>
            <w:tcW w:w="1134"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C06A2" w:rsidRPr="00FD080D" w:rsidRDefault="008C06A2" w:rsidP="008C06A2">
            <w:pPr>
              <w:spacing w:before="0"/>
            </w:pPr>
          </w:p>
        </w:tc>
        <w:tc>
          <w:tcPr>
            <w:tcW w:w="1842" w:type="dxa"/>
            <w:tcBorders>
              <w:top w:val="single" w:sz="4" w:space="0" w:color="000000"/>
              <w:left w:val="single" w:sz="4" w:space="0" w:color="000000"/>
              <w:bottom w:val="single" w:sz="4" w:space="0" w:color="000000"/>
              <w:right w:val="single" w:sz="4" w:space="0" w:color="000000"/>
            </w:tcBorders>
          </w:tcPr>
          <w:p w:rsidR="008C06A2" w:rsidRPr="00FD080D" w:rsidRDefault="008C06A2" w:rsidP="008C06A2">
            <w:pPr>
              <w:spacing w:before="0"/>
            </w:pPr>
            <w:r w:rsidRPr="00FD080D">
              <w:rPr>
                <w:szCs w:val="22"/>
              </w:rPr>
              <w:t>Не более 1,15</w:t>
            </w:r>
          </w:p>
        </w:tc>
      </w:tr>
      <w:tr w:rsidR="00FD080D" w:rsidRPr="00FD080D" w:rsidTr="00F47E28">
        <w:trPr>
          <w:trHeight w:val="180"/>
        </w:trPr>
        <w:tc>
          <w:tcPr>
            <w:tcW w:w="5227"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Накладные расходы (от ФОТ)</w:t>
            </w:r>
          </w:p>
        </w:tc>
        <w:tc>
          <w:tcPr>
            <w:tcW w:w="1134"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C06A2" w:rsidRPr="00FD080D" w:rsidRDefault="008C06A2" w:rsidP="008C06A2">
            <w:pPr>
              <w:spacing w:before="0"/>
            </w:pPr>
          </w:p>
        </w:tc>
        <w:tc>
          <w:tcPr>
            <w:tcW w:w="1842" w:type="dxa"/>
            <w:tcBorders>
              <w:top w:val="single" w:sz="4" w:space="0" w:color="000000"/>
              <w:left w:val="single" w:sz="4" w:space="0" w:color="000000"/>
              <w:bottom w:val="single" w:sz="4" w:space="0" w:color="000000"/>
              <w:right w:val="single" w:sz="4" w:space="0" w:color="000000"/>
            </w:tcBorders>
          </w:tcPr>
          <w:p w:rsidR="008C06A2" w:rsidRPr="00FD080D" w:rsidRDefault="008C06A2" w:rsidP="008C06A2">
            <w:pPr>
              <w:spacing w:before="0"/>
            </w:pPr>
          </w:p>
        </w:tc>
      </w:tr>
      <w:tr w:rsidR="00FD080D" w:rsidRPr="00FD080D" w:rsidTr="00F47E28">
        <w:trPr>
          <w:trHeight w:val="180"/>
        </w:trPr>
        <w:tc>
          <w:tcPr>
            <w:tcW w:w="5227"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Плановые накопления (от ФОТ)</w:t>
            </w:r>
          </w:p>
        </w:tc>
        <w:tc>
          <w:tcPr>
            <w:tcW w:w="1134"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C06A2" w:rsidRPr="00FD080D" w:rsidRDefault="008C06A2" w:rsidP="008C06A2">
            <w:pPr>
              <w:spacing w:before="0"/>
            </w:pPr>
          </w:p>
        </w:tc>
        <w:tc>
          <w:tcPr>
            <w:tcW w:w="1842" w:type="dxa"/>
            <w:tcBorders>
              <w:top w:val="single" w:sz="4" w:space="0" w:color="000000"/>
              <w:left w:val="single" w:sz="4" w:space="0" w:color="000000"/>
              <w:bottom w:val="single" w:sz="4" w:space="0" w:color="000000"/>
              <w:right w:val="single" w:sz="4" w:space="0" w:color="000000"/>
            </w:tcBorders>
          </w:tcPr>
          <w:p w:rsidR="008C06A2" w:rsidRPr="00FD080D" w:rsidRDefault="008C06A2" w:rsidP="008C06A2">
            <w:pPr>
              <w:spacing w:before="0"/>
            </w:pPr>
          </w:p>
        </w:tc>
      </w:tr>
      <w:tr w:rsidR="00FD080D" w:rsidRPr="00FD080D" w:rsidTr="00F47E28">
        <w:trPr>
          <w:trHeight w:val="180"/>
        </w:trPr>
        <w:tc>
          <w:tcPr>
            <w:tcW w:w="5227"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Зимние удорожания (от СМР)</w:t>
            </w:r>
          </w:p>
        </w:tc>
        <w:tc>
          <w:tcPr>
            <w:tcW w:w="1134"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C06A2" w:rsidRPr="00FD080D" w:rsidRDefault="008C06A2" w:rsidP="008C06A2">
            <w:pPr>
              <w:spacing w:before="0"/>
            </w:pPr>
          </w:p>
        </w:tc>
        <w:tc>
          <w:tcPr>
            <w:tcW w:w="1842" w:type="dxa"/>
            <w:tcBorders>
              <w:top w:val="single" w:sz="4" w:space="0" w:color="000000"/>
              <w:left w:val="single" w:sz="4" w:space="0" w:color="000000"/>
              <w:bottom w:val="single" w:sz="4" w:space="0" w:color="000000"/>
              <w:right w:val="single" w:sz="4" w:space="0" w:color="000000"/>
            </w:tcBorders>
          </w:tcPr>
          <w:p w:rsidR="008C06A2" w:rsidRPr="00FD080D" w:rsidRDefault="008C06A2" w:rsidP="008C06A2">
            <w:pPr>
              <w:spacing w:before="0"/>
            </w:pPr>
            <w:r w:rsidRPr="00FD080D">
              <w:rPr>
                <w:szCs w:val="22"/>
              </w:rPr>
              <w:t>Не более 2,464%</w:t>
            </w:r>
          </w:p>
        </w:tc>
      </w:tr>
      <w:tr w:rsidR="00FD080D" w:rsidRPr="00FD080D" w:rsidTr="00F47E28">
        <w:trPr>
          <w:trHeight w:val="180"/>
        </w:trPr>
        <w:tc>
          <w:tcPr>
            <w:tcW w:w="5227"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Транспортные расходы на материалы подрядчика (от стоимости материалов)</w:t>
            </w:r>
          </w:p>
        </w:tc>
        <w:tc>
          <w:tcPr>
            <w:tcW w:w="1134"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C06A2" w:rsidRPr="00FD080D" w:rsidRDefault="008C06A2" w:rsidP="008C06A2">
            <w:pPr>
              <w:spacing w:before="0"/>
            </w:pPr>
          </w:p>
        </w:tc>
        <w:tc>
          <w:tcPr>
            <w:tcW w:w="1842" w:type="dxa"/>
            <w:tcBorders>
              <w:top w:val="single" w:sz="4" w:space="0" w:color="000000"/>
              <w:left w:val="single" w:sz="4" w:space="0" w:color="000000"/>
              <w:bottom w:val="single" w:sz="4" w:space="0" w:color="000000"/>
              <w:right w:val="single" w:sz="4" w:space="0" w:color="000000"/>
            </w:tcBorders>
          </w:tcPr>
          <w:p w:rsidR="008C06A2" w:rsidRPr="00FD080D" w:rsidRDefault="008C06A2" w:rsidP="008C06A2">
            <w:pPr>
              <w:spacing w:before="0"/>
            </w:pPr>
            <w:r w:rsidRPr="00FD080D">
              <w:rPr>
                <w:szCs w:val="22"/>
              </w:rPr>
              <w:t>Не более 3%</w:t>
            </w:r>
          </w:p>
        </w:tc>
      </w:tr>
      <w:tr w:rsidR="00FD080D" w:rsidRPr="00FD080D" w:rsidTr="00F47E28">
        <w:trPr>
          <w:trHeight w:val="180"/>
        </w:trPr>
        <w:tc>
          <w:tcPr>
            <w:tcW w:w="5227"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Транспортные расходы на материалы заказчика (от стоимости материалов)</w:t>
            </w:r>
          </w:p>
        </w:tc>
        <w:tc>
          <w:tcPr>
            <w:tcW w:w="1134" w:type="dxa"/>
            <w:tcBorders>
              <w:top w:val="single" w:sz="4" w:space="0" w:color="000000"/>
              <w:left w:val="single" w:sz="4" w:space="0" w:color="000000"/>
              <w:bottom w:val="single" w:sz="4" w:space="0" w:color="000000"/>
            </w:tcBorders>
            <w:shd w:val="clear" w:color="auto" w:fill="auto"/>
          </w:tcPr>
          <w:p w:rsidR="008C06A2" w:rsidRPr="00FD080D" w:rsidRDefault="008C06A2" w:rsidP="008C06A2">
            <w:pPr>
              <w:spacing w:before="0"/>
            </w:pPr>
            <w:r w:rsidRPr="00FD080D">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C06A2" w:rsidRPr="00FD080D" w:rsidRDefault="008C06A2" w:rsidP="008C06A2">
            <w:pPr>
              <w:spacing w:before="0"/>
            </w:pPr>
          </w:p>
        </w:tc>
        <w:tc>
          <w:tcPr>
            <w:tcW w:w="1842" w:type="dxa"/>
            <w:tcBorders>
              <w:top w:val="single" w:sz="4" w:space="0" w:color="000000"/>
              <w:left w:val="single" w:sz="4" w:space="0" w:color="000000"/>
              <w:bottom w:val="single" w:sz="4" w:space="0" w:color="000000"/>
              <w:right w:val="single" w:sz="4" w:space="0" w:color="000000"/>
            </w:tcBorders>
          </w:tcPr>
          <w:p w:rsidR="008C06A2" w:rsidRPr="00FD080D" w:rsidRDefault="008C06A2" w:rsidP="008C06A2">
            <w:pPr>
              <w:spacing w:before="0"/>
            </w:pPr>
            <w:r w:rsidRPr="00FD080D">
              <w:rPr>
                <w:szCs w:val="22"/>
              </w:rPr>
              <w:t>Не более 3%</w:t>
            </w:r>
          </w:p>
        </w:tc>
      </w:tr>
    </w:tbl>
    <w:p w:rsidR="008C06A2" w:rsidRPr="00FD080D" w:rsidRDefault="008C06A2" w:rsidP="008C06A2">
      <w:pPr>
        <w:spacing w:before="0"/>
        <w:ind w:firstLine="567"/>
        <w:jc w:val="both"/>
        <w:rPr>
          <w:szCs w:val="22"/>
        </w:rPr>
      </w:pPr>
      <w:r w:rsidRPr="00FD080D">
        <w:rPr>
          <w:szCs w:val="22"/>
        </w:rPr>
        <w:t>Подрядчик обязан разработать и согласовать с Заказчиком сметы на выше указанные дополнительные работы не позднее 30 календарных дней с даты передачи Заказчиком Подрядчику дополнительных дефектных ведомостей.</w:t>
      </w:r>
    </w:p>
    <w:p w:rsidR="008C06A2" w:rsidRPr="00FD080D" w:rsidRDefault="008C06A2" w:rsidP="008C06A2">
      <w:pPr>
        <w:spacing w:before="0"/>
        <w:ind w:firstLine="567"/>
        <w:jc w:val="both"/>
        <w:rPr>
          <w:szCs w:val="22"/>
        </w:rPr>
      </w:pPr>
      <w:r w:rsidRPr="00FD080D">
        <w:rPr>
          <w:szCs w:val="22"/>
        </w:rPr>
        <w:t>В случае уменьшения Заказчиком объемов работ по сравнению с объемом, указанным в Приложении № 2 к Договор</w:t>
      </w:r>
      <w:r w:rsidR="00FD080D" w:rsidRPr="00FD080D">
        <w:rPr>
          <w:szCs w:val="22"/>
        </w:rPr>
        <w:t>ам</w:t>
      </w:r>
      <w:r w:rsidRPr="00FD080D">
        <w:rPr>
          <w:szCs w:val="22"/>
        </w:rPr>
        <w:t>, Стороны заключают дополнительное соглашение к Договору, подписывают протокол по пересмотру объема работ по Договору, в котором указывают принятые изменения объема выполняемых работ по Договору, являющемся приложением к дополнительному соглашению и неотъемлемой частью Договора. Подрядчик не вправе отказаться от заключения такого дополнительного соглашения и подписания протокола по пересмотру объема работ по Договору.</w:t>
      </w:r>
    </w:p>
    <w:p w:rsidR="008C06A2" w:rsidRPr="00FD080D" w:rsidRDefault="008C06A2" w:rsidP="008C06A2">
      <w:pPr>
        <w:spacing w:before="0"/>
        <w:ind w:firstLine="567"/>
        <w:jc w:val="both"/>
        <w:rPr>
          <w:szCs w:val="22"/>
        </w:rPr>
      </w:pPr>
      <w:r w:rsidRPr="00FD080D">
        <w:rPr>
          <w:szCs w:val="22"/>
        </w:rPr>
        <w:t>В обоснованных случаях, при невозможности сметной оценки каких-либо видов дополнительных работ ресурсным методом (при отсутствии прямых расценок), Подрядчику по согласованию с Заказчиком допускается производить оценку базисно-индексным методом.</w:t>
      </w:r>
    </w:p>
    <w:p w:rsidR="008C06A2" w:rsidRPr="00FD080D" w:rsidRDefault="008C06A2" w:rsidP="008C06A2">
      <w:pPr>
        <w:spacing w:before="0"/>
        <w:ind w:firstLine="567"/>
        <w:jc w:val="both"/>
        <w:rPr>
          <w:szCs w:val="22"/>
        </w:rPr>
      </w:pPr>
      <w:r w:rsidRPr="00FD080D">
        <w:rPr>
          <w:szCs w:val="22"/>
        </w:rPr>
        <w:t>В случае отсутствия у Заказчика материалов и запасных частей для выполнения дополнительных работ, Подрядчик обязан их приобрести.</w:t>
      </w:r>
    </w:p>
    <w:p w:rsidR="008C06A2" w:rsidRPr="00FD080D" w:rsidRDefault="008C06A2" w:rsidP="008C06A2">
      <w:pPr>
        <w:autoSpaceDE w:val="0"/>
        <w:spacing w:before="0"/>
        <w:ind w:firstLine="720"/>
        <w:jc w:val="both"/>
        <w:rPr>
          <w:szCs w:val="22"/>
        </w:rPr>
      </w:pPr>
      <w:r w:rsidRPr="00FD080D">
        <w:rPr>
          <w:szCs w:val="22"/>
        </w:rPr>
        <w:t>Удорожание работ, не предусмотренное дополнительным соглашением к Договору подряда, оплате не подлежит.</w:t>
      </w:r>
    </w:p>
    <w:p w:rsidR="008C06A2" w:rsidRPr="00951404" w:rsidRDefault="008C06A2" w:rsidP="008C06A2">
      <w:pPr>
        <w:spacing w:before="0"/>
        <w:ind w:firstLine="510"/>
        <w:jc w:val="both"/>
        <w:rPr>
          <w:szCs w:val="22"/>
        </w:rPr>
      </w:pPr>
      <w:r w:rsidRPr="00951404">
        <w:rPr>
          <w:szCs w:val="22"/>
        </w:rPr>
        <w:t>Стоимость опциона - не более 30 % от стоимости работ по Договору, указанной в п. 3.1.</w:t>
      </w:r>
    </w:p>
    <w:p w:rsidR="008C06A2" w:rsidRPr="0033663F" w:rsidRDefault="008C06A2" w:rsidP="008C06A2">
      <w:pPr>
        <w:spacing w:before="0"/>
        <w:ind w:firstLine="567"/>
        <w:jc w:val="both"/>
        <w:rPr>
          <w:szCs w:val="22"/>
          <w:highlight w:val="yellow"/>
        </w:rPr>
      </w:pPr>
      <w:r w:rsidRPr="00951404">
        <w:rPr>
          <w:szCs w:val="22"/>
        </w:rPr>
        <w:t xml:space="preserve">Под опционом понимается право Заказчика изменять объем выполняемых работ в заранее оговоренных Сторонами пределах в течение определенного периода времени без изменения остальных условий, в том числе без изменения Регламента определения стоимости, условий оплаты. Размер опциона остается неизменным в случае уменьшения Заказчиком объемов работ по сравнению с </w:t>
      </w:r>
      <w:r w:rsidRPr="0033663F">
        <w:rPr>
          <w:szCs w:val="22"/>
          <w:highlight w:val="yellow"/>
        </w:rPr>
        <w:t>объемом, указанным в приложении № 2 к Договор</w:t>
      </w:r>
      <w:r w:rsidR="00626237">
        <w:rPr>
          <w:szCs w:val="22"/>
          <w:highlight w:val="yellow"/>
        </w:rPr>
        <w:t>у</w:t>
      </w:r>
      <w:r w:rsidRPr="0033663F">
        <w:rPr>
          <w:szCs w:val="22"/>
          <w:highlight w:val="yellow"/>
        </w:rPr>
        <w:t>.</w:t>
      </w:r>
    </w:p>
    <w:p w:rsidR="00BC6C9B" w:rsidRPr="00AD6669" w:rsidRDefault="00BC6C9B" w:rsidP="008C06A2">
      <w:pPr>
        <w:contextualSpacing/>
        <w:jc w:val="both"/>
        <w:rPr>
          <w:b/>
          <w:szCs w:val="22"/>
        </w:rPr>
      </w:pPr>
      <w:r w:rsidRPr="0033663F">
        <w:rPr>
          <w:b/>
          <w:szCs w:val="22"/>
          <w:highlight w:val="yellow"/>
        </w:rPr>
        <w:t>Локальные сметы №</w:t>
      </w:r>
      <w:r w:rsidR="008C06A2" w:rsidRPr="0033663F">
        <w:rPr>
          <w:b/>
          <w:szCs w:val="22"/>
          <w:highlight w:val="yellow"/>
        </w:rPr>
        <w:t xml:space="preserve"> </w:t>
      </w:r>
      <w:r w:rsidR="00AD6669" w:rsidRPr="0033663F">
        <w:rPr>
          <w:b/>
          <w:szCs w:val="22"/>
          <w:highlight w:val="yellow"/>
        </w:rPr>
        <w:t>4-2021, 15/21, 16/21, 1-2021, 1-2021-1, 11/21, 12/21</w:t>
      </w:r>
      <w:r w:rsidR="00E4681A">
        <w:rPr>
          <w:b/>
          <w:szCs w:val="22"/>
          <w:highlight w:val="yellow"/>
        </w:rPr>
        <w:t>,</w:t>
      </w:r>
      <w:r w:rsidR="00AD6669" w:rsidRPr="0033663F">
        <w:rPr>
          <w:b/>
          <w:szCs w:val="22"/>
          <w:highlight w:val="yellow"/>
        </w:rPr>
        <w:t xml:space="preserve"> </w:t>
      </w:r>
      <w:r w:rsidRPr="0033663F">
        <w:rPr>
          <w:b/>
          <w:szCs w:val="22"/>
          <w:highlight w:val="yellow"/>
        </w:rPr>
        <w:t>представленные в составе проектно-технической документации изменениям со стороны контрагентов</w:t>
      </w:r>
      <w:r w:rsidRPr="00AD6669">
        <w:rPr>
          <w:b/>
          <w:szCs w:val="22"/>
        </w:rPr>
        <w:t xml:space="preserve"> не подлежат.</w:t>
      </w:r>
    </w:p>
    <w:p w:rsidR="00BC6C9B" w:rsidRPr="00E40708" w:rsidRDefault="00BC6C9B" w:rsidP="00BC6C9B">
      <w:pPr>
        <w:autoSpaceDE w:val="0"/>
        <w:jc w:val="both"/>
        <w:rPr>
          <w:rFonts w:cs="Arial"/>
          <w:szCs w:val="22"/>
        </w:rPr>
      </w:pPr>
      <w:r w:rsidRPr="00E40708">
        <w:rPr>
          <w:rFonts w:cs="Arial"/>
          <w:b/>
          <w:szCs w:val="22"/>
          <w:u w:val="single"/>
        </w:rPr>
        <w:t>Проектно-техническая документация</w:t>
      </w:r>
      <w:r w:rsidRPr="00E40708">
        <w:rPr>
          <w:rFonts w:cs="Arial"/>
          <w:szCs w:val="22"/>
        </w:rPr>
        <w:t xml:space="preserve">: </w:t>
      </w:r>
    </w:p>
    <w:p w:rsidR="00BC6C9B" w:rsidRPr="00E40708" w:rsidRDefault="00E40708" w:rsidP="00E40708">
      <w:pPr>
        <w:autoSpaceDE w:val="0"/>
        <w:spacing w:before="0"/>
        <w:jc w:val="both"/>
        <w:rPr>
          <w:rFonts w:cs="Arial"/>
          <w:szCs w:val="22"/>
        </w:rPr>
      </w:pPr>
      <w:r>
        <w:rPr>
          <w:szCs w:val="22"/>
        </w:rPr>
        <w:t>- У</w:t>
      </w:r>
      <w:r w:rsidRPr="00CA3C1F">
        <w:rPr>
          <w:szCs w:val="22"/>
        </w:rPr>
        <w:t xml:space="preserve">твержденные дефектные ведомости на </w:t>
      </w:r>
      <w:r>
        <w:rPr>
          <w:szCs w:val="22"/>
        </w:rPr>
        <w:t>р</w:t>
      </w:r>
      <w:r w:rsidRPr="00CA3C1F">
        <w:rPr>
          <w:szCs w:val="22"/>
        </w:rPr>
        <w:t xml:space="preserve">аботы по </w:t>
      </w:r>
      <w:r w:rsidRPr="004B55A7">
        <w:rPr>
          <w:szCs w:val="22"/>
        </w:rPr>
        <w:t xml:space="preserve">капитальному ремонту установок ЭЛОУ-1, АВТ-3 цеха подготовки, первичной переработки и производства </w:t>
      </w:r>
      <w:proofErr w:type="spellStart"/>
      <w:r w:rsidRPr="004B55A7">
        <w:rPr>
          <w:szCs w:val="22"/>
        </w:rPr>
        <w:t>нефтебитума</w:t>
      </w:r>
      <w:proofErr w:type="spellEnd"/>
      <w:r w:rsidRPr="004B55A7">
        <w:rPr>
          <w:szCs w:val="22"/>
        </w:rPr>
        <w:t xml:space="preserve"> №1</w:t>
      </w:r>
      <w:r w:rsidRPr="00CA3C1F">
        <w:rPr>
          <w:szCs w:val="22"/>
        </w:rPr>
        <w:t xml:space="preserve"> </w:t>
      </w:r>
      <w:r>
        <w:rPr>
          <w:szCs w:val="22"/>
        </w:rPr>
        <w:t>ПАО «</w:t>
      </w:r>
      <w:proofErr w:type="spellStart"/>
      <w:r>
        <w:rPr>
          <w:szCs w:val="22"/>
        </w:rPr>
        <w:t>Славнефть</w:t>
      </w:r>
      <w:proofErr w:type="spellEnd"/>
      <w:r>
        <w:rPr>
          <w:szCs w:val="22"/>
        </w:rPr>
        <w:t>‒ЯНОС»</w:t>
      </w:r>
      <w:r w:rsidRPr="00CA3C1F">
        <w:rPr>
          <w:szCs w:val="22"/>
        </w:rPr>
        <w:t xml:space="preserve"> согласно графику простоев в 2022</w:t>
      </w:r>
      <w:r>
        <w:rPr>
          <w:szCs w:val="22"/>
        </w:rPr>
        <w:t xml:space="preserve"> году</w:t>
      </w:r>
      <w:r w:rsidRPr="00CA3C1F">
        <w:rPr>
          <w:szCs w:val="22"/>
        </w:rPr>
        <w:t xml:space="preserve">, утвержденные Разделительные ведомости поставки материалов на </w:t>
      </w:r>
      <w:r>
        <w:rPr>
          <w:szCs w:val="22"/>
        </w:rPr>
        <w:t>р</w:t>
      </w:r>
      <w:r w:rsidRPr="00CA3C1F">
        <w:rPr>
          <w:szCs w:val="22"/>
        </w:rPr>
        <w:t xml:space="preserve">аботы по </w:t>
      </w:r>
      <w:r w:rsidRPr="004B55A7">
        <w:rPr>
          <w:szCs w:val="22"/>
        </w:rPr>
        <w:t xml:space="preserve">капитальному ремонту установок ЭЛОУ-1, АВТ-3 цеха  подготовки, первичной переработки и производства </w:t>
      </w:r>
      <w:proofErr w:type="spellStart"/>
      <w:r w:rsidRPr="004B55A7">
        <w:rPr>
          <w:szCs w:val="22"/>
        </w:rPr>
        <w:t>нефтебитума</w:t>
      </w:r>
      <w:proofErr w:type="spellEnd"/>
      <w:r w:rsidRPr="004B55A7">
        <w:rPr>
          <w:szCs w:val="22"/>
        </w:rPr>
        <w:t xml:space="preserve"> №1</w:t>
      </w:r>
      <w:r w:rsidRPr="00CA3C1F">
        <w:rPr>
          <w:szCs w:val="22"/>
        </w:rPr>
        <w:t xml:space="preserve"> </w:t>
      </w:r>
      <w:r>
        <w:rPr>
          <w:szCs w:val="22"/>
        </w:rPr>
        <w:t>ПАО «</w:t>
      </w:r>
      <w:proofErr w:type="spellStart"/>
      <w:r>
        <w:rPr>
          <w:szCs w:val="22"/>
        </w:rPr>
        <w:t>Славнефть</w:t>
      </w:r>
      <w:proofErr w:type="spellEnd"/>
      <w:r>
        <w:rPr>
          <w:szCs w:val="22"/>
        </w:rPr>
        <w:t>‒ЯНОС»</w:t>
      </w:r>
      <w:r w:rsidRPr="00CA3C1F">
        <w:rPr>
          <w:szCs w:val="22"/>
        </w:rPr>
        <w:t xml:space="preserve"> согласно графику простоев в 2022</w:t>
      </w:r>
      <w:r>
        <w:rPr>
          <w:szCs w:val="22"/>
        </w:rPr>
        <w:t xml:space="preserve"> году</w:t>
      </w:r>
      <w:r w:rsidRPr="00CA3C1F">
        <w:rPr>
          <w:szCs w:val="22"/>
        </w:rPr>
        <w:t xml:space="preserve">, локальные сметы № </w:t>
      </w:r>
      <w:r>
        <w:rPr>
          <w:szCs w:val="22"/>
        </w:rPr>
        <w:t xml:space="preserve">ЭЛОУ-1 – 4-2021, 15/21, 16/21; АВТ-3 – 1-2021, 1-2021-1, 11/21, 12/21 </w:t>
      </w:r>
      <w:r w:rsidRPr="00CA3C1F">
        <w:rPr>
          <w:szCs w:val="22"/>
        </w:rPr>
        <w:t xml:space="preserve">на Работы по </w:t>
      </w:r>
      <w:r w:rsidRPr="004B55A7">
        <w:rPr>
          <w:szCs w:val="22"/>
        </w:rPr>
        <w:t xml:space="preserve">капитальному ремонту установок ЭЛОУ-1, АВТ-3 цеха подготовки, первичной переработки и производства </w:t>
      </w:r>
      <w:proofErr w:type="spellStart"/>
      <w:r w:rsidRPr="004B55A7">
        <w:rPr>
          <w:szCs w:val="22"/>
        </w:rPr>
        <w:t>нефтебитума</w:t>
      </w:r>
      <w:proofErr w:type="spellEnd"/>
      <w:r w:rsidRPr="004B55A7">
        <w:rPr>
          <w:szCs w:val="22"/>
        </w:rPr>
        <w:t xml:space="preserve"> </w:t>
      </w:r>
      <w:r w:rsidRPr="004B55A7">
        <w:rPr>
          <w:szCs w:val="22"/>
        </w:rPr>
        <w:lastRenderedPageBreak/>
        <w:t>№1</w:t>
      </w:r>
      <w:r>
        <w:rPr>
          <w:szCs w:val="22"/>
        </w:rPr>
        <w:t xml:space="preserve"> ПАО «</w:t>
      </w:r>
      <w:proofErr w:type="spellStart"/>
      <w:r>
        <w:rPr>
          <w:szCs w:val="22"/>
        </w:rPr>
        <w:t>Славнефть</w:t>
      </w:r>
      <w:proofErr w:type="spellEnd"/>
      <w:r>
        <w:rPr>
          <w:szCs w:val="22"/>
        </w:rPr>
        <w:t>‒ЯНОС»</w:t>
      </w:r>
      <w:r w:rsidR="0049121D">
        <w:rPr>
          <w:szCs w:val="22"/>
        </w:rPr>
        <w:t xml:space="preserve"> </w:t>
      </w:r>
      <w:r w:rsidRPr="00CA3C1F">
        <w:rPr>
          <w:szCs w:val="22"/>
        </w:rPr>
        <w:t>согласно графику простоев в 2022</w:t>
      </w:r>
      <w:r w:rsidR="00A76F00">
        <w:rPr>
          <w:szCs w:val="22"/>
        </w:rPr>
        <w:t xml:space="preserve"> году </w:t>
      </w:r>
      <w:r w:rsidR="00BC6C9B" w:rsidRPr="00E40708">
        <w:rPr>
          <w:rFonts w:cs="Arial"/>
          <w:szCs w:val="22"/>
        </w:rPr>
        <w:t>передаются Контрагентам в электронном виде.</w:t>
      </w:r>
    </w:p>
    <w:p w:rsidR="00BC6C9B" w:rsidRPr="00BC6C9B" w:rsidRDefault="00BC6C9B" w:rsidP="00BC6C9B">
      <w:pPr>
        <w:jc w:val="both"/>
        <w:rPr>
          <w:rFonts w:cs="Arial"/>
          <w:b/>
          <w:iCs/>
          <w:szCs w:val="22"/>
        </w:rPr>
      </w:pPr>
      <w:r w:rsidRPr="00BC6C9B">
        <w:rPr>
          <w:rFonts w:cs="Arial"/>
          <w:b/>
          <w:iCs/>
          <w:szCs w:val="22"/>
        </w:rPr>
        <w:t>2. Основные требования к продукту.</w:t>
      </w:r>
    </w:p>
    <w:p w:rsidR="00BC6C9B" w:rsidRPr="00BC6C9B" w:rsidRDefault="00BC6C9B" w:rsidP="00BC6C9B">
      <w:pPr>
        <w:ind w:firstLine="567"/>
        <w:jc w:val="both"/>
        <w:rPr>
          <w:rFonts w:cs="Arial"/>
          <w:szCs w:val="22"/>
        </w:rPr>
      </w:pPr>
      <w:r w:rsidRPr="00BC6C9B">
        <w:rPr>
          <w:rFonts w:cs="Arial"/>
          <w:szCs w:val="22"/>
        </w:rPr>
        <w:t>Работы должны быть выполнены с надлежащим качеством, в соответствии с утвержденными ведомо</w:t>
      </w:r>
      <w:bookmarkStart w:id="0" w:name="_GoBack"/>
      <w:bookmarkEnd w:id="0"/>
      <w:r w:rsidRPr="00BC6C9B">
        <w:rPr>
          <w:rFonts w:cs="Arial"/>
          <w:szCs w:val="22"/>
        </w:rPr>
        <w:t xml:space="preserve">стями объемов работ и сметными расчетами, в указанные сроки и отвечать требованиям соответствующих стандартов, норм и технических условий, </w:t>
      </w:r>
      <w:proofErr w:type="spellStart"/>
      <w:r w:rsidRPr="00BC6C9B">
        <w:rPr>
          <w:rFonts w:cs="Arial"/>
          <w:szCs w:val="22"/>
        </w:rPr>
        <w:t>в.т.ч</w:t>
      </w:r>
      <w:proofErr w:type="spellEnd"/>
      <w:r w:rsidRPr="00BC6C9B">
        <w:rPr>
          <w:rFonts w:cs="Arial"/>
          <w:szCs w:val="22"/>
        </w:rPr>
        <w:t xml:space="preserve">. </w:t>
      </w:r>
      <w:r w:rsidR="00E6643F" w:rsidRPr="00E6643F">
        <w:rPr>
          <w:rFonts w:cs="Arial"/>
          <w:szCs w:val="22"/>
        </w:rPr>
        <w:t>СНИП II-23-81, СП 63.13330.2018, СП 45.13330.2017, СНИП 3.05.05-84, СП 61.13330.2012, ГОСТ 23118-2012, СП 284.1325800.2016, Правила по охране труда в строительстве, утв. приказом Министерства труда и социальной защиты РФ от 1 июня 2015 г. № 336н</w:t>
      </w:r>
      <w:r w:rsidRPr="00BC6C9B">
        <w:rPr>
          <w:rFonts w:cs="Arial"/>
          <w:szCs w:val="22"/>
        </w:rPr>
        <w:t>.</w:t>
      </w:r>
    </w:p>
    <w:p w:rsidR="00BC6C9B" w:rsidRPr="00BC6C9B" w:rsidRDefault="00BC6C9B" w:rsidP="00BC6C9B">
      <w:pPr>
        <w:autoSpaceDE w:val="0"/>
        <w:spacing w:after="120"/>
        <w:jc w:val="both"/>
        <w:rPr>
          <w:rFonts w:cs="Arial"/>
          <w:szCs w:val="22"/>
        </w:rPr>
      </w:pPr>
      <w:r w:rsidRPr="00BC6C9B">
        <w:rPr>
          <w:rFonts w:cs="Arial"/>
          <w:iCs/>
          <w:szCs w:val="22"/>
        </w:rPr>
        <w:t xml:space="preserve">Осуществлять работы в соответствии с нормативными документами, указанными в п. 6.6 проекта Договора подряда. </w:t>
      </w:r>
      <w:r w:rsidRPr="00BC6C9B">
        <w:rPr>
          <w:rFonts w:cs="Arial"/>
          <w:szCs w:val="22"/>
        </w:rPr>
        <w:t>Данная документация передается Заказчиком Подрядчику в электронном виде.</w:t>
      </w:r>
    </w:p>
    <w:p w:rsidR="00BC6C9B" w:rsidRPr="00BC6C9B" w:rsidRDefault="00BC6C9B" w:rsidP="00BC6C9B">
      <w:pPr>
        <w:widowControl w:val="0"/>
        <w:autoSpaceDE w:val="0"/>
        <w:autoSpaceDN w:val="0"/>
        <w:adjustRightInd w:val="0"/>
        <w:spacing w:line="26" w:lineRule="atLeast"/>
        <w:ind w:firstLine="709"/>
        <w:jc w:val="both"/>
        <w:rPr>
          <w:rFonts w:cs="Arial"/>
          <w:b/>
          <w:szCs w:val="22"/>
          <w:u w:val="single"/>
        </w:rPr>
      </w:pPr>
      <w:r w:rsidRPr="00BC6C9B">
        <w:rPr>
          <w:rFonts w:cs="Arial"/>
          <w:b/>
          <w:szCs w:val="22"/>
          <w:u w:val="single"/>
        </w:rPr>
        <w:t xml:space="preserve">Материалы ПДО общие для разделов </w:t>
      </w:r>
      <w:r w:rsidRPr="00BC6C9B">
        <w:rPr>
          <w:rFonts w:cs="Arial"/>
          <w:b/>
          <w:bCs/>
          <w:kern w:val="1"/>
          <w:szCs w:val="22"/>
          <w:u w:val="single"/>
          <w:lang w:val="en-US" w:eastAsia="ar-SA"/>
        </w:rPr>
        <w:t>I</w:t>
      </w:r>
      <w:r w:rsidRPr="00BC6C9B">
        <w:rPr>
          <w:rFonts w:cs="Arial"/>
          <w:b/>
          <w:bCs/>
          <w:kern w:val="1"/>
          <w:szCs w:val="22"/>
          <w:u w:val="single"/>
          <w:lang w:eastAsia="ar-SA"/>
        </w:rPr>
        <w:t xml:space="preserve"> и </w:t>
      </w:r>
      <w:r w:rsidRPr="00BC6C9B">
        <w:rPr>
          <w:rFonts w:cs="Arial"/>
          <w:b/>
          <w:bCs/>
          <w:kern w:val="1"/>
          <w:szCs w:val="22"/>
          <w:u w:val="single"/>
          <w:lang w:val="en-US" w:eastAsia="ar-SA"/>
        </w:rPr>
        <w:t>II</w:t>
      </w:r>
    </w:p>
    <w:p w:rsidR="00BC6C9B" w:rsidRPr="00BC6C9B" w:rsidRDefault="00BC6C9B" w:rsidP="00BC6C9B">
      <w:pPr>
        <w:pStyle w:val="af3"/>
        <w:rPr>
          <w:rFonts w:ascii="Arial" w:hAnsi="Arial" w:cs="Arial"/>
          <w:b w:val="0"/>
          <w:sz w:val="22"/>
          <w:szCs w:val="22"/>
        </w:rPr>
      </w:pPr>
      <w:r w:rsidRPr="00BC6C9B">
        <w:rPr>
          <w:rFonts w:ascii="Arial" w:hAnsi="Arial" w:cs="Arial"/>
          <w:b w:val="0"/>
          <w:sz w:val="22"/>
          <w:szCs w:val="22"/>
        </w:rPr>
        <w:t>Техническая часть оферты контрагентов должна соответствовать следующим требованиям:</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677"/>
        <w:gridCol w:w="2410"/>
        <w:gridCol w:w="1275"/>
        <w:gridCol w:w="1418"/>
      </w:tblGrid>
      <w:tr w:rsidR="00BC6C9B" w:rsidRPr="000B45F7" w:rsidTr="00C31C8A">
        <w:tc>
          <w:tcPr>
            <w:tcW w:w="534" w:type="dxa"/>
            <w:shd w:val="clear" w:color="auto" w:fill="auto"/>
          </w:tcPr>
          <w:p w:rsidR="00BC6C9B" w:rsidRPr="00263E18" w:rsidRDefault="00BC6C9B" w:rsidP="00263E18">
            <w:pPr>
              <w:pStyle w:val="af3"/>
              <w:ind w:right="-110"/>
              <w:rPr>
                <w:rFonts w:ascii="Arial" w:hAnsi="Arial" w:cs="Arial"/>
                <w:b w:val="0"/>
                <w:sz w:val="20"/>
              </w:rPr>
            </w:pPr>
            <w:r w:rsidRPr="00263E18">
              <w:rPr>
                <w:rFonts w:ascii="Arial" w:hAnsi="Arial" w:cs="Arial"/>
                <w:b w:val="0"/>
                <w:sz w:val="20"/>
              </w:rPr>
              <w:t xml:space="preserve">№ </w:t>
            </w:r>
            <w:proofErr w:type="spellStart"/>
            <w:r w:rsidRPr="00263E18">
              <w:rPr>
                <w:rFonts w:ascii="Arial" w:hAnsi="Arial" w:cs="Arial"/>
                <w:b w:val="0"/>
                <w:sz w:val="20"/>
              </w:rPr>
              <w:t>п.п</w:t>
            </w:r>
            <w:proofErr w:type="spellEnd"/>
            <w:r w:rsidRPr="00263E18">
              <w:rPr>
                <w:rFonts w:ascii="Arial" w:hAnsi="Arial" w:cs="Arial"/>
                <w:b w:val="0"/>
                <w:sz w:val="20"/>
              </w:rPr>
              <w:t>.</w:t>
            </w:r>
          </w:p>
        </w:tc>
        <w:tc>
          <w:tcPr>
            <w:tcW w:w="4677" w:type="dxa"/>
            <w:shd w:val="clear" w:color="auto" w:fill="auto"/>
          </w:tcPr>
          <w:p w:rsidR="00BC6C9B" w:rsidRPr="00263E18" w:rsidRDefault="00BC6C9B" w:rsidP="00BC6C9B">
            <w:pPr>
              <w:pStyle w:val="af3"/>
              <w:rPr>
                <w:rFonts w:ascii="Arial" w:hAnsi="Arial" w:cs="Arial"/>
                <w:b w:val="0"/>
                <w:sz w:val="20"/>
              </w:rPr>
            </w:pPr>
            <w:r w:rsidRPr="00263E18">
              <w:rPr>
                <w:rFonts w:ascii="Arial" w:hAnsi="Arial" w:cs="Arial"/>
                <w:b w:val="0"/>
                <w:sz w:val="20"/>
              </w:rPr>
              <w:t>Требование</w:t>
            </w:r>
          </w:p>
          <w:p w:rsidR="00BC6C9B" w:rsidRPr="00263E18" w:rsidRDefault="00BC6C9B" w:rsidP="00BC6C9B">
            <w:pPr>
              <w:pStyle w:val="af3"/>
              <w:rPr>
                <w:rFonts w:ascii="Arial" w:hAnsi="Arial" w:cs="Arial"/>
                <w:b w:val="0"/>
                <w:sz w:val="20"/>
              </w:rPr>
            </w:pPr>
            <w:r w:rsidRPr="00263E18">
              <w:rPr>
                <w:rFonts w:ascii="Arial" w:hAnsi="Arial" w:cs="Arial"/>
                <w:b w:val="0"/>
                <w:sz w:val="20"/>
              </w:rPr>
              <w:t>(Параметр оценки)</w:t>
            </w:r>
          </w:p>
        </w:tc>
        <w:tc>
          <w:tcPr>
            <w:tcW w:w="2410" w:type="dxa"/>
            <w:shd w:val="clear" w:color="auto" w:fill="auto"/>
          </w:tcPr>
          <w:p w:rsidR="00BC6C9B" w:rsidRPr="00263E18" w:rsidRDefault="00BC6C9B" w:rsidP="00BC6C9B">
            <w:pPr>
              <w:pStyle w:val="af3"/>
              <w:rPr>
                <w:rFonts w:ascii="Arial" w:hAnsi="Arial" w:cs="Arial"/>
                <w:b w:val="0"/>
                <w:sz w:val="20"/>
              </w:rPr>
            </w:pPr>
            <w:r w:rsidRPr="00263E18">
              <w:rPr>
                <w:rFonts w:ascii="Arial" w:hAnsi="Arial" w:cs="Arial"/>
                <w:b w:val="0"/>
                <w:sz w:val="20"/>
              </w:rPr>
              <w:t>Документы, подтверждающие соответствие требованию</w:t>
            </w:r>
          </w:p>
        </w:tc>
        <w:tc>
          <w:tcPr>
            <w:tcW w:w="1275" w:type="dxa"/>
            <w:shd w:val="clear" w:color="auto" w:fill="auto"/>
          </w:tcPr>
          <w:p w:rsidR="00BC6C9B" w:rsidRPr="00263E18" w:rsidRDefault="00BC6C9B" w:rsidP="00BC6C9B">
            <w:pPr>
              <w:pStyle w:val="af3"/>
              <w:rPr>
                <w:rFonts w:ascii="Arial" w:hAnsi="Arial" w:cs="Arial"/>
                <w:b w:val="0"/>
                <w:sz w:val="20"/>
              </w:rPr>
            </w:pPr>
            <w:r w:rsidRPr="00263E18">
              <w:rPr>
                <w:rFonts w:ascii="Arial" w:hAnsi="Arial" w:cs="Arial"/>
                <w:b w:val="0"/>
                <w:sz w:val="20"/>
              </w:rPr>
              <w:t>Единица измерения</w:t>
            </w:r>
          </w:p>
        </w:tc>
        <w:tc>
          <w:tcPr>
            <w:tcW w:w="1418" w:type="dxa"/>
            <w:shd w:val="clear" w:color="auto" w:fill="auto"/>
          </w:tcPr>
          <w:p w:rsidR="00BC6C9B" w:rsidRPr="00263E18" w:rsidRDefault="00BC6C9B" w:rsidP="00263E18">
            <w:pPr>
              <w:pStyle w:val="af3"/>
              <w:ind w:right="-104"/>
              <w:rPr>
                <w:rFonts w:ascii="Arial" w:hAnsi="Arial" w:cs="Arial"/>
                <w:b w:val="0"/>
                <w:sz w:val="20"/>
              </w:rPr>
            </w:pPr>
            <w:r w:rsidRPr="00263E18">
              <w:rPr>
                <w:rFonts w:ascii="Arial" w:hAnsi="Arial" w:cs="Arial"/>
                <w:b w:val="0"/>
                <w:sz w:val="20"/>
              </w:rPr>
              <w:t>Условие соответствия</w:t>
            </w:r>
          </w:p>
        </w:tc>
      </w:tr>
      <w:tr w:rsidR="00263E18" w:rsidRPr="000B45F7" w:rsidTr="00C31C8A">
        <w:trPr>
          <w:trHeight w:val="1835"/>
        </w:trPr>
        <w:tc>
          <w:tcPr>
            <w:tcW w:w="534" w:type="dxa"/>
            <w:shd w:val="clear" w:color="auto" w:fill="auto"/>
          </w:tcPr>
          <w:p w:rsidR="00263E18" w:rsidRPr="00263E18" w:rsidRDefault="00263E18" w:rsidP="00263E18">
            <w:pPr>
              <w:pStyle w:val="af3"/>
              <w:rPr>
                <w:rFonts w:ascii="Arial" w:hAnsi="Arial" w:cs="Arial"/>
                <w:b w:val="0"/>
                <w:sz w:val="20"/>
              </w:rPr>
            </w:pPr>
            <w:r w:rsidRPr="00263E18">
              <w:rPr>
                <w:rFonts w:ascii="Arial" w:hAnsi="Arial" w:cs="Arial"/>
                <w:b w:val="0"/>
                <w:sz w:val="20"/>
              </w:rPr>
              <w:t>1</w:t>
            </w:r>
          </w:p>
        </w:tc>
        <w:tc>
          <w:tcPr>
            <w:tcW w:w="4677" w:type="dxa"/>
            <w:shd w:val="clear" w:color="auto" w:fill="auto"/>
          </w:tcPr>
          <w:p w:rsidR="00263E18" w:rsidRPr="007B4FE8" w:rsidRDefault="00263E18" w:rsidP="00B620CF">
            <w:pPr>
              <w:suppressAutoHyphens/>
              <w:autoSpaceDE w:val="0"/>
              <w:jc w:val="both"/>
              <w:rPr>
                <w:rFonts w:cs="Arial"/>
                <w:sz w:val="20"/>
                <w:szCs w:val="20"/>
                <w:lang w:eastAsia="ar-SA"/>
              </w:rPr>
            </w:pPr>
            <w:r w:rsidRPr="007B4FE8">
              <w:rPr>
                <w:rFonts w:cs="Arial"/>
                <w:sz w:val="20"/>
                <w:szCs w:val="20"/>
                <w:lang w:eastAsia="ar-SA"/>
              </w:rPr>
              <w:t xml:space="preserve">Соответствие оферты Требованиям к предмету </w:t>
            </w:r>
            <w:r w:rsidR="005B66B2" w:rsidRPr="007B4FE8">
              <w:rPr>
                <w:rFonts w:cs="Arial"/>
                <w:sz w:val="20"/>
                <w:szCs w:val="20"/>
                <w:lang w:eastAsia="ar-SA"/>
              </w:rPr>
              <w:t>оферты</w:t>
            </w:r>
            <w:r w:rsidRPr="007B4FE8">
              <w:rPr>
                <w:rFonts w:cs="Arial"/>
                <w:sz w:val="20"/>
                <w:szCs w:val="20"/>
                <w:lang w:eastAsia="ar-SA"/>
              </w:rPr>
              <w:t xml:space="preserve"> по Комплексу работ «</w:t>
            </w:r>
            <w:r w:rsidR="007B4FE8" w:rsidRPr="007B4FE8">
              <w:t xml:space="preserve">Техническое перевооружение цеха №1» в соответствии с выдаваемой Заказчиком проектно-технической документацией, с приложением ведомостей объёмов работ по СМР и видам ПНР, указанных в приложении № 1 к Договору генподряда, «Работы по капитальному ремонту установок ЭЛОУ-1, АВТ-3 цеха подготовки, первичной переработки и производства </w:t>
            </w:r>
            <w:proofErr w:type="spellStart"/>
            <w:r w:rsidR="007B4FE8" w:rsidRPr="007B4FE8">
              <w:t>нефтебитума</w:t>
            </w:r>
            <w:proofErr w:type="spellEnd"/>
            <w:r w:rsidR="007B4FE8" w:rsidRPr="007B4FE8">
              <w:t xml:space="preserve"> № 1 ПАО «</w:t>
            </w:r>
            <w:proofErr w:type="spellStart"/>
            <w:r w:rsidR="007B4FE8" w:rsidRPr="007B4FE8">
              <w:t>Славнефть</w:t>
            </w:r>
            <w:proofErr w:type="spellEnd"/>
            <w:r w:rsidR="007B4FE8" w:rsidRPr="007B4FE8">
              <w:t xml:space="preserve">-ЯНОС» согласно графику простоев в 2022 году» </w:t>
            </w:r>
            <w:r w:rsidRPr="007B4FE8">
              <w:rPr>
                <w:rFonts w:cs="Arial"/>
                <w:sz w:val="20"/>
                <w:szCs w:val="20"/>
                <w:lang w:eastAsia="ar-SA"/>
              </w:rPr>
              <w:t xml:space="preserve">должно подтверждаться заверенной и парафированной копией указанного Требования к предмету закупки на каждой странице, предоставляемой в составе оферты. </w:t>
            </w:r>
          </w:p>
        </w:tc>
        <w:tc>
          <w:tcPr>
            <w:tcW w:w="2410" w:type="dxa"/>
            <w:shd w:val="clear" w:color="auto" w:fill="auto"/>
          </w:tcPr>
          <w:p w:rsidR="00263E18" w:rsidRPr="00263E18" w:rsidRDefault="00263E18" w:rsidP="005B66B2">
            <w:pPr>
              <w:pStyle w:val="af3"/>
              <w:rPr>
                <w:rFonts w:ascii="Arial" w:hAnsi="Arial" w:cs="Arial"/>
                <w:b w:val="0"/>
                <w:sz w:val="20"/>
              </w:rPr>
            </w:pPr>
            <w:r w:rsidRPr="00263E18">
              <w:rPr>
                <w:rFonts w:ascii="Arial" w:hAnsi="Arial" w:cs="Arial"/>
                <w:b w:val="0"/>
                <w:sz w:val="20"/>
              </w:rPr>
              <w:t xml:space="preserve">Заверенная и парафированная на каждой странице копия указанного Требования к предмету </w:t>
            </w:r>
            <w:r w:rsidR="005B66B2">
              <w:rPr>
                <w:rFonts w:ascii="Arial" w:hAnsi="Arial" w:cs="Arial"/>
                <w:b w:val="0"/>
                <w:sz w:val="20"/>
              </w:rPr>
              <w:t>оферты</w:t>
            </w:r>
          </w:p>
        </w:tc>
        <w:tc>
          <w:tcPr>
            <w:tcW w:w="1275" w:type="dxa"/>
            <w:shd w:val="clear" w:color="auto" w:fill="auto"/>
          </w:tcPr>
          <w:p w:rsidR="00263E18" w:rsidRPr="00263E18" w:rsidRDefault="00263E18" w:rsidP="00263E18">
            <w:pPr>
              <w:pStyle w:val="af3"/>
              <w:rPr>
                <w:rFonts w:ascii="Arial" w:hAnsi="Arial" w:cs="Arial"/>
                <w:b w:val="0"/>
                <w:sz w:val="20"/>
              </w:rPr>
            </w:pPr>
            <w:r w:rsidRPr="00263E18">
              <w:rPr>
                <w:rFonts w:ascii="Arial" w:hAnsi="Arial" w:cs="Arial"/>
                <w:b w:val="0"/>
                <w:sz w:val="20"/>
              </w:rPr>
              <w:t>Наличие/ отсутствие</w:t>
            </w:r>
          </w:p>
        </w:tc>
        <w:tc>
          <w:tcPr>
            <w:tcW w:w="1418" w:type="dxa"/>
            <w:shd w:val="clear" w:color="auto" w:fill="auto"/>
          </w:tcPr>
          <w:p w:rsidR="00263E18" w:rsidRPr="00263E18" w:rsidRDefault="00263E18" w:rsidP="00263E18">
            <w:pPr>
              <w:pStyle w:val="af3"/>
              <w:rPr>
                <w:rFonts w:ascii="Arial" w:hAnsi="Arial" w:cs="Arial"/>
                <w:b w:val="0"/>
                <w:sz w:val="20"/>
              </w:rPr>
            </w:pPr>
            <w:r w:rsidRPr="00263E18">
              <w:rPr>
                <w:rFonts w:ascii="Arial" w:hAnsi="Arial" w:cs="Arial"/>
                <w:b w:val="0"/>
                <w:sz w:val="20"/>
              </w:rPr>
              <w:t>Наличие</w:t>
            </w:r>
          </w:p>
        </w:tc>
      </w:tr>
      <w:tr w:rsidR="00263E18" w:rsidRPr="000B45F7" w:rsidTr="00C31C8A">
        <w:tc>
          <w:tcPr>
            <w:tcW w:w="534" w:type="dxa"/>
            <w:shd w:val="clear" w:color="auto" w:fill="auto"/>
          </w:tcPr>
          <w:p w:rsidR="00263E18" w:rsidRPr="00263E18" w:rsidRDefault="00263E18" w:rsidP="00263E18">
            <w:pPr>
              <w:pStyle w:val="af3"/>
              <w:rPr>
                <w:rFonts w:ascii="Arial" w:hAnsi="Arial" w:cs="Arial"/>
                <w:b w:val="0"/>
                <w:sz w:val="20"/>
              </w:rPr>
            </w:pPr>
            <w:r w:rsidRPr="00263E18">
              <w:rPr>
                <w:rFonts w:ascii="Arial" w:hAnsi="Arial" w:cs="Arial"/>
                <w:b w:val="0"/>
                <w:sz w:val="20"/>
              </w:rPr>
              <w:t>2</w:t>
            </w:r>
          </w:p>
        </w:tc>
        <w:tc>
          <w:tcPr>
            <w:tcW w:w="4677" w:type="dxa"/>
            <w:shd w:val="clear" w:color="auto" w:fill="auto"/>
          </w:tcPr>
          <w:p w:rsidR="00263E18" w:rsidRPr="00263E18" w:rsidRDefault="00263E18" w:rsidP="00263E18">
            <w:pPr>
              <w:pStyle w:val="af3"/>
              <w:rPr>
                <w:rFonts w:ascii="Arial" w:hAnsi="Arial" w:cs="Arial"/>
                <w:b w:val="0"/>
                <w:sz w:val="20"/>
              </w:rPr>
            </w:pPr>
            <w:r w:rsidRPr="00263E18">
              <w:rPr>
                <w:rFonts w:ascii="Arial" w:hAnsi="Arial" w:cs="Arial"/>
                <w:b w:val="0"/>
                <w:sz w:val="20"/>
              </w:rPr>
              <w:t>Соответствие графика по срокам и очередности выполнения работ в соответствии с технологией строительства и в соответствии с проектной документацией</w:t>
            </w:r>
          </w:p>
        </w:tc>
        <w:tc>
          <w:tcPr>
            <w:tcW w:w="2410" w:type="dxa"/>
            <w:shd w:val="clear" w:color="auto" w:fill="auto"/>
          </w:tcPr>
          <w:p w:rsidR="00263E18" w:rsidRPr="00263E18" w:rsidRDefault="00263E18" w:rsidP="00263E18">
            <w:pPr>
              <w:pStyle w:val="af3"/>
              <w:rPr>
                <w:rFonts w:ascii="Arial" w:hAnsi="Arial" w:cs="Arial"/>
                <w:b w:val="0"/>
                <w:sz w:val="20"/>
              </w:rPr>
            </w:pPr>
            <w:r w:rsidRPr="00263E18">
              <w:rPr>
                <w:rFonts w:ascii="Arial" w:hAnsi="Arial" w:cs="Arial"/>
                <w:b w:val="0"/>
                <w:sz w:val="20"/>
              </w:rPr>
              <w:t>График производства работ (посуточный, понедельный) соответствующий по срокам общим срокам выполнения работ</w:t>
            </w:r>
          </w:p>
        </w:tc>
        <w:tc>
          <w:tcPr>
            <w:tcW w:w="1275" w:type="dxa"/>
            <w:shd w:val="clear" w:color="auto" w:fill="auto"/>
          </w:tcPr>
          <w:p w:rsidR="00263E18" w:rsidRPr="00263E18" w:rsidRDefault="00263E18" w:rsidP="00263E18">
            <w:pPr>
              <w:pStyle w:val="af3"/>
              <w:rPr>
                <w:rFonts w:ascii="Arial" w:hAnsi="Arial" w:cs="Arial"/>
                <w:b w:val="0"/>
                <w:sz w:val="20"/>
              </w:rPr>
            </w:pPr>
            <w:r w:rsidRPr="00263E18">
              <w:rPr>
                <w:rFonts w:ascii="Arial" w:hAnsi="Arial" w:cs="Arial"/>
                <w:b w:val="0"/>
                <w:sz w:val="20"/>
              </w:rPr>
              <w:t>Наличие/ отсутствие</w:t>
            </w:r>
          </w:p>
        </w:tc>
        <w:tc>
          <w:tcPr>
            <w:tcW w:w="1418" w:type="dxa"/>
            <w:shd w:val="clear" w:color="auto" w:fill="auto"/>
          </w:tcPr>
          <w:p w:rsidR="00263E18" w:rsidRPr="00263E18" w:rsidRDefault="00263E18" w:rsidP="00263E18">
            <w:pPr>
              <w:pStyle w:val="af3"/>
              <w:rPr>
                <w:rFonts w:ascii="Arial" w:hAnsi="Arial" w:cs="Arial"/>
                <w:b w:val="0"/>
                <w:sz w:val="20"/>
              </w:rPr>
            </w:pPr>
            <w:r w:rsidRPr="00263E18">
              <w:rPr>
                <w:rFonts w:ascii="Arial" w:hAnsi="Arial" w:cs="Arial"/>
                <w:b w:val="0"/>
                <w:sz w:val="20"/>
              </w:rPr>
              <w:t>Наличие</w:t>
            </w:r>
          </w:p>
        </w:tc>
      </w:tr>
    </w:tbl>
    <w:p w:rsidR="00BC6C9B" w:rsidRPr="0084550B" w:rsidRDefault="00BC6C9B" w:rsidP="006F0317">
      <w:pPr>
        <w:pStyle w:val="ac"/>
        <w:numPr>
          <w:ilvl w:val="0"/>
          <w:numId w:val="6"/>
        </w:numPr>
        <w:tabs>
          <w:tab w:val="left" w:pos="7390"/>
        </w:tabs>
        <w:autoSpaceDE w:val="0"/>
        <w:autoSpaceDN w:val="0"/>
        <w:adjustRightInd w:val="0"/>
        <w:spacing w:before="0"/>
        <w:rPr>
          <w:rFonts w:ascii="Times New Roman" w:eastAsia="Calibri" w:hAnsi="Times New Roman" w:cs="Arial"/>
          <w:b/>
          <w:iCs/>
          <w:sz w:val="24"/>
          <w:szCs w:val="22"/>
          <w:lang w:eastAsia="en-US"/>
        </w:rPr>
      </w:pPr>
      <w:r w:rsidRPr="0084550B">
        <w:rPr>
          <w:rFonts w:ascii="Times New Roman" w:eastAsia="Calibri" w:hAnsi="Times New Roman" w:cs="Arial"/>
          <w:b/>
          <w:iCs/>
          <w:sz w:val="24"/>
          <w:szCs w:val="22"/>
          <w:lang w:eastAsia="en-US"/>
        </w:rPr>
        <w:t>Требования к контрагенту.</w:t>
      </w:r>
    </w:p>
    <w:tbl>
      <w:tblPr>
        <w:tblW w:w="10202" w:type="dxa"/>
        <w:tblInd w:w="113" w:type="dxa"/>
        <w:tblLook w:val="04A0" w:firstRow="1" w:lastRow="0" w:firstColumn="1" w:lastColumn="0" w:noHBand="0" w:noVBand="1"/>
      </w:tblPr>
      <w:tblGrid>
        <w:gridCol w:w="516"/>
        <w:gridCol w:w="3273"/>
        <w:gridCol w:w="2727"/>
        <w:gridCol w:w="1315"/>
        <w:gridCol w:w="2371"/>
      </w:tblGrid>
      <w:tr w:rsidR="00C31C8A" w:rsidRPr="00C31C8A" w:rsidTr="00C31C8A">
        <w:trPr>
          <w:trHeight w:val="615"/>
        </w:trPr>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C8A" w:rsidRPr="00C31C8A" w:rsidRDefault="00C31C8A" w:rsidP="00C31C8A">
            <w:pPr>
              <w:spacing w:before="0"/>
              <w:rPr>
                <w:rFonts w:cs="Arial"/>
                <w:b/>
                <w:bCs/>
                <w:color w:val="000000"/>
                <w:sz w:val="20"/>
                <w:szCs w:val="20"/>
              </w:rPr>
            </w:pPr>
            <w:r w:rsidRPr="00C31C8A">
              <w:rPr>
                <w:rFonts w:cs="Arial"/>
                <w:b/>
                <w:bCs/>
                <w:color w:val="000000"/>
                <w:sz w:val="20"/>
                <w:szCs w:val="20"/>
              </w:rPr>
              <w:t>№ п/п</w:t>
            </w:r>
          </w:p>
        </w:tc>
        <w:tc>
          <w:tcPr>
            <w:tcW w:w="32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C8A" w:rsidRPr="00C31C8A" w:rsidRDefault="00C31C8A" w:rsidP="00C31C8A">
            <w:pPr>
              <w:spacing w:before="0"/>
              <w:rPr>
                <w:rFonts w:cs="Arial"/>
                <w:b/>
                <w:bCs/>
                <w:color w:val="000000"/>
                <w:sz w:val="20"/>
                <w:szCs w:val="20"/>
              </w:rPr>
            </w:pPr>
            <w:r w:rsidRPr="00C31C8A">
              <w:rPr>
                <w:rFonts w:cs="Arial"/>
                <w:b/>
                <w:bCs/>
                <w:color w:val="000000"/>
                <w:sz w:val="20"/>
                <w:szCs w:val="20"/>
              </w:rPr>
              <w:t>Требования (параметр оценки)</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C8A" w:rsidRPr="00C31C8A" w:rsidRDefault="00C31C8A" w:rsidP="00C31C8A">
            <w:pPr>
              <w:spacing w:before="0"/>
              <w:rPr>
                <w:rFonts w:cs="Arial"/>
                <w:b/>
                <w:bCs/>
                <w:color w:val="000000"/>
                <w:sz w:val="20"/>
                <w:szCs w:val="20"/>
              </w:rPr>
            </w:pPr>
            <w:r w:rsidRPr="00C31C8A">
              <w:rPr>
                <w:rFonts w:cs="Arial"/>
                <w:b/>
                <w:bCs/>
                <w:color w:val="000000"/>
                <w:sz w:val="20"/>
                <w:szCs w:val="20"/>
              </w:rPr>
              <w:t>Документы, подтверждающие соответствия требованию</w:t>
            </w:r>
          </w:p>
        </w:tc>
        <w:tc>
          <w:tcPr>
            <w:tcW w:w="13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C8A" w:rsidRPr="00C31C8A" w:rsidRDefault="00C31C8A" w:rsidP="00C31C8A">
            <w:pPr>
              <w:spacing w:before="0"/>
              <w:rPr>
                <w:rFonts w:cs="Arial"/>
                <w:b/>
                <w:bCs/>
                <w:color w:val="000000"/>
                <w:sz w:val="20"/>
                <w:szCs w:val="20"/>
              </w:rPr>
            </w:pPr>
            <w:proofErr w:type="spellStart"/>
            <w:r w:rsidRPr="00C31C8A">
              <w:rPr>
                <w:rFonts w:cs="Arial"/>
                <w:b/>
                <w:bCs/>
                <w:color w:val="000000"/>
                <w:sz w:val="20"/>
                <w:szCs w:val="20"/>
              </w:rPr>
              <w:t>Ед.изм</w:t>
            </w:r>
            <w:proofErr w:type="spellEnd"/>
            <w:r w:rsidRPr="00C31C8A">
              <w:rPr>
                <w:rFonts w:cs="Arial"/>
                <w:b/>
                <w:bCs/>
                <w:color w:val="000000"/>
                <w:sz w:val="20"/>
                <w:szCs w:val="20"/>
              </w:rPr>
              <w:t>.</w:t>
            </w:r>
          </w:p>
        </w:tc>
        <w:tc>
          <w:tcPr>
            <w:tcW w:w="23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C8A" w:rsidRPr="00C31C8A" w:rsidRDefault="00C31C8A" w:rsidP="00C31C8A">
            <w:pPr>
              <w:spacing w:before="0"/>
              <w:rPr>
                <w:rFonts w:cs="Arial"/>
                <w:b/>
                <w:bCs/>
                <w:color w:val="000000"/>
                <w:sz w:val="20"/>
                <w:szCs w:val="20"/>
              </w:rPr>
            </w:pPr>
            <w:r w:rsidRPr="00C31C8A">
              <w:rPr>
                <w:rFonts w:cs="Arial"/>
                <w:b/>
                <w:bCs/>
                <w:color w:val="000000"/>
                <w:sz w:val="20"/>
                <w:szCs w:val="20"/>
              </w:rPr>
              <w:t>Условия соответствия</w:t>
            </w:r>
          </w:p>
        </w:tc>
      </w:tr>
      <w:tr w:rsidR="00C31C8A" w:rsidRPr="00C31C8A" w:rsidTr="00C31C8A">
        <w:trPr>
          <w:trHeight w:val="291"/>
        </w:trPr>
        <w:tc>
          <w:tcPr>
            <w:tcW w:w="516" w:type="dxa"/>
            <w:vMerge/>
            <w:tcBorders>
              <w:top w:val="single" w:sz="4" w:space="0" w:color="auto"/>
              <w:left w:val="single" w:sz="4" w:space="0" w:color="auto"/>
              <w:bottom w:val="single" w:sz="4" w:space="0" w:color="auto"/>
              <w:right w:val="single" w:sz="4" w:space="0" w:color="auto"/>
            </w:tcBorders>
            <w:vAlign w:val="center"/>
            <w:hideMark/>
          </w:tcPr>
          <w:p w:rsidR="00C31C8A" w:rsidRPr="00C31C8A" w:rsidRDefault="00C31C8A" w:rsidP="00C31C8A">
            <w:pPr>
              <w:spacing w:before="0"/>
              <w:rPr>
                <w:rFonts w:cs="Arial"/>
                <w:b/>
                <w:bCs/>
                <w:color w:val="000000"/>
                <w:sz w:val="20"/>
                <w:szCs w:val="20"/>
              </w:rPr>
            </w:pPr>
          </w:p>
        </w:tc>
        <w:tc>
          <w:tcPr>
            <w:tcW w:w="3273" w:type="dxa"/>
            <w:vMerge/>
            <w:tcBorders>
              <w:top w:val="single" w:sz="4" w:space="0" w:color="auto"/>
              <w:left w:val="single" w:sz="4" w:space="0" w:color="auto"/>
              <w:bottom w:val="single" w:sz="4" w:space="0" w:color="auto"/>
              <w:right w:val="single" w:sz="4" w:space="0" w:color="auto"/>
            </w:tcBorders>
            <w:vAlign w:val="center"/>
            <w:hideMark/>
          </w:tcPr>
          <w:p w:rsidR="00C31C8A" w:rsidRPr="00C31C8A" w:rsidRDefault="00C31C8A" w:rsidP="00C31C8A">
            <w:pPr>
              <w:spacing w:before="0"/>
              <w:rPr>
                <w:rFonts w:cs="Arial"/>
                <w:b/>
                <w:bCs/>
                <w:color w:val="000000"/>
                <w:sz w:val="20"/>
                <w:szCs w:val="20"/>
              </w:rPr>
            </w:pPr>
          </w:p>
        </w:tc>
        <w:tc>
          <w:tcPr>
            <w:tcW w:w="2727" w:type="dxa"/>
            <w:vMerge/>
            <w:tcBorders>
              <w:top w:val="single" w:sz="4" w:space="0" w:color="auto"/>
              <w:left w:val="single" w:sz="4" w:space="0" w:color="auto"/>
              <w:bottom w:val="single" w:sz="4" w:space="0" w:color="auto"/>
              <w:right w:val="single" w:sz="4" w:space="0" w:color="auto"/>
            </w:tcBorders>
            <w:vAlign w:val="center"/>
            <w:hideMark/>
          </w:tcPr>
          <w:p w:rsidR="00C31C8A" w:rsidRPr="00C31C8A" w:rsidRDefault="00C31C8A" w:rsidP="00C31C8A">
            <w:pPr>
              <w:spacing w:before="0"/>
              <w:rPr>
                <w:rFonts w:cs="Arial"/>
                <w:b/>
                <w:bCs/>
                <w:color w:val="000000"/>
                <w:sz w:val="20"/>
                <w:szCs w:val="20"/>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rsidR="00C31C8A" w:rsidRPr="00C31C8A" w:rsidRDefault="00C31C8A" w:rsidP="00C31C8A">
            <w:pPr>
              <w:spacing w:before="0"/>
              <w:rPr>
                <w:rFonts w:cs="Arial"/>
                <w:b/>
                <w:bCs/>
                <w:color w:val="000000"/>
                <w:sz w:val="20"/>
                <w:szCs w:val="20"/>
              </w:rPr>
            </w:pPr>
          </w:p>
        </w:tc>
        <w:tc>
          <w:tcPr>
            <w:tcW w:w="2371" w:type="dxa"/>
            <w:vMerge/>
            <w:tcBorders>
              <w:top w:val="single" w:sz="4" w:space="0" w:color="auto"/>
              <w:left w:val="single" w:sz="4" w:space="0" w:color="auto"/>
              <w:bottom w:val="single" w:sz="4" w:space="0" w:color="auto"/>
              <w:right w:val="single" w:sz="4" w:space="0" w:color="auto"/>
            </w:tcBorders>
            <w:vAlign w:val="center"/>
            <w:hideMark/>
          </w:tcPr>
          <w:p w:rsidR="00C31C8A" w:rsidRPr="00C31C8A" w:rsidRDefault="00C31C8A" w:rsidP="00C31C8A">
            <w:pPr>
              <w:spacing w:before="0"/>
              <w:rPr>
                <w:rFonts w:cs="Arial"/>
                <w:b/>
                <w:bCs/>
                <w:color w:val="000000"/>
                <w:sz w:val="20"/>
                <w:szCs w:val="20"/>
              </w:rPr>
            </w:pPr>
          </w:p>
        </w:tc>
      </w:tr>
      <w:tr w:rsidR="00C31C8A" w:rsidRPr="00C31C8A" w:rsidTr="00BE3126">
        <w:trPr>
          <w:trHeight w:val="416"/>
        </w:trPr>
        <w:tc>
          <w:tcPr>
            <w:tcW w:w="516" w:type="dxa"/>
            <w:tcBorders>
              <w:top w:val="nil"/>
              <w:left w:val="single" w:sz="4" w:space="0" w:color="auto"/>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sidRPr="00C31C8A">
              <w:rPr>
                <w:rFonts w:cs="Arial"/>
                <w:color w:val="000000"/>
                <w:sz w:val="20"/>
                <w:szCs w:val="20"/>
              </w:rPr>
              <w:t>1</w:t>
            </w:r>
          </w:p>
        </w:tc>
        <w:tc>
          <w:tcPr>
            <w:tcW w:w="3273" w:type="dxa"/>
            <w:tcBorders>
              <w:top w:val="nil"/>
              <w:left w:val="nil"/>
              <w:bottom w:val="single" w:sz="4" w:space="0" w:color="auto"/>
              <w:right w:val="single" w:sz="4" w:space="0" w:color="auto"/>
            </w:tcBorders>
            <w:shd w:val="clear" w:color="auto" w:fill="auto"/>
            <w:hideMark/>
          </w:tcPr>
          <w:p w:rsidR="00C31C8A" w:rsidRDefault="00C31C8A" w:rsidP="00C31C8A">
            <w:pPr>
              <w:spacing w:before="0"/>
              <w:jc w:val="both"/>
              <w:rPr>
                <w:rFonts w:cs="Arial"/>
                <w:color w:val="000000"/>
                <w:sz w:val="20"/>
                <w:szCs w:val="20"/>
              </w:rPr>
            </w:pPr>
            <w:r w:rsidRPr="00C31C8A">
              <w:rPr>
                <w:rFonts w:cs="Arial"/>
                <w:color w:val="000000"/>
                <w:sz w:val="20"/>
                <w:szCs w:val="20"/>
              </w:rPr>
              <w:t xml:space="preserve">Наличие опыта выполнения работ по предмету закупки на особо опасных и технически сложных объектах капитального строительства, в том числе, но, не ограничиваясь, на </w:t>
            </w:r>
          </w:p>
          <w:p w:rsidR="00E87AEE" w:rsidRDefault="00C31C8A" w:rsidP="00C31C8A">
            <w:pPr>
              <w:spacing w:before="0"/>
              <w:jc w:val="both"/>
              <w:rPr>
                <w:rFonts w:cs="Arial"/>
                <w:color w:val="000000"/>
                <w:sz w:val="20"/>
                <w:szCs w:val="20"/>
              </w:rPr>
            </w:pPr>
            <w:r w:rsidRPr="00C31C8A">
              <w:rPr>
                <w:rFonts w:cs="Arial"/>
                <w:color w:val="000000"/>
                <w:sz w:val="20"/>
                <w:szCs w:val="20"/>
              </w:rPr>
              <w:t>ПАО «</w:t>
            </w:r>
            <w:proofErr w:type="spellStart"/>
            <w:r w:rsidRPr="00C31C8A">
              <w:rPr>
                <w:rFonts w:cs="Arial"/>
                <w:color w:val="000000"/>
                <w:sz w:val="20"/>
                <w:szCs w:val="20"/>
              </w:rPr>
              <w:t>Славнефть</w:t>
            </w:r>
            <w:proofErr w:type="spellEnd"/>
            <w:r w:rsidRPr="00C31C8A">
              <w:rPr>
                <w:rFonts w:cs="Arial"/>
                <w:color w:val="000000"/>
                <w:sz w:val="20"/>
                <w:szCs w:val="20"/>
              </w:rPr>
              <w:t xml:space="preserve">-ЯНОС», </w:t>
            </w:r>
          </w:p>
          <w:p w:rsidR="00C31C8A" w:rsidRDefault="00C31C8A" w:rsidP="00C31C8A">
            <w:pPr>
              <w:spacing w:before="0"/>
              <w:jc w:val="both"/>
              <w:rPr>
                <w:rFonts w:cs="Arial"/>
                <w:color w:val="000000"/>
                <w:sz w:val="20"/>
                <w:szCs w:val="20"/>
              </w:rPr>
            </w:pPr>
            <w:r w:rsidRPr="00C31C8A">
              <w:rPr>
                <w:rFonts w:cs="Arial"/>
                <w:color w:val="000000"/>
                <w:sz w:val="20"/>
                <w:szCs w:val="20"/>
              </w:rPr>
              <w:t xml:space="preserve">ПАО «Газпром нефть», </w:t>
            </w:r>
          </w:p>
          <w:p w:rsidR="00C31C8A" w:rsidRPr="00C31C8A" w:rsidRDefault="00C31C8A" w:rsidP="00C31C8A">
            <w:pPr>
              <w:spacing w:before="0"/>
              <w:jc w:val="both"/>
              <w:rPr>
                <w:rFonts w:cs="Arial"/>
                <w:color w:val="000000"/>
                <w:sz w:val="20"/>
                <w:szCs w:val="20"/>
              </w:rPr>
            </w:pPr>
            <w:r w:rsidRPr="00C31C8A">
              <w:rPr>
                <w:rFonts w:cs="Arial"/>
                <w:color w:val="000000"/>
                <w:sz w:val="20"/>
                <w:szCs w:val="20"/>
              </w:rPr>
              <w:t>ПАО «НК «Роснефть», подтверждающегося копиями договоров (без коммерческой части)</w:t>
            </w:r>
          </w:p>
        </w:tc>
        <w:tc>
          <w:tcPr>
            <w:tcW w:w="2727"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sz w:val="20"/>
                <w:szCs w:val="20"/>
              </w:rPr>
            </w:pPr>
            <w:r w:rsidRPr="00C31C8A">
              <w:rPr>
                <w:rFonts w:cs="Arial"/>
                <w:sz w:val="20"/>
                <w:szCs w:val="20"/>
              </w:rPr>
              <w:t xml:space="preserve">Справка </w:t>
            </w:r>
            <w:r w:rsidRPr="0053641E">
              <w:rPr>
                <w:rFonts w:cs="Arial"/>
                <w:sz w:val="20"/>
                <w:szCs w:val="20"/>
              </w:rPr>
              <w:t>(Форма 7)</w:t>
            </w:r>
            <w:r>
              <w:rPr>
                <w:rFonts w:cs="Arial"/>
                <w:sz w:val="20"/>
                <w:szCs w:val="20"/>
              </w:rPr>
              <w:t xml:space="preserve"> </w:t>
            </w:r>
            <w:r w:rsidRPr="00C31C8A">
              <w:rPr>
                <w:rFonts w:cs="Arial"/>
                <w:sz w:val="20"/>
                <w:szCs w:val="20"/>
              </w:rPr>
              <w:t xml:space="preserve">о заключенных и выполненных договорах за последние 5 лет, аналогичных по объему, срокам, составу и прочим характеристикам тем, которые указаны в Требованиях к предмету закупки, за подписью руководителя организации и скрепленная печатью организации. Копии договоров (без </w:t>
            </w:r>
            <w:r w:rsidRPr="00C31C8A">
              <w:rPr>
                <w:rFonts w:cs="Arial"/>
                <w:sz w:val="20"/>
                <w:szCs w:val="20"/>
              </w:rPr>
              <w:lastRenderedPageBreak/>
              <w:t>коммерческой части), подтверждающие наличие опыта выполнения работ по предмету закупки</w:t>
            </w:r>
          </w:p>
        </w:tc>
        <w:tc>
          <w:tcPr>
            <w:tcW w:w="1315"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Pr>
                <w:rFonts w:cs="Arial"/>
                <w:color w:val="000000"/>
                <w:sz w:val="20"/>
                <w:szCs w:val="20"/>
              </w:rPr>
              <w:lastRenderedPageBreak/>
              <w:t xml:space="preserve">лет </w:t>
            </w:r>
          </w:p>
        </w:tc>
        <w:tc>
          <w:tcPr>
            <w:tcW w:w="2371" w:type="dxa"/>
            <w:tcBorders>
              <w:top w:val="nil"/>
              <w:left w:val="nil"/>
              <w:bottom w:val="single" w:sz="4" w:space="0" w:color="auto"/>
              <w:right w:val="single" w:sz="4" w:space="0" w:color="auto"/>
            </w:tcBorders>
            <w:shd w:val="clear" w:color="000000" w:fill="FFFFFF"/>
            <w:hideMark/>
          </w:tcPr>
          <w:p w:rsidR="00C31C8A" w:rsidRPr="00C31C8A" w:rsidRDefault="00C31C8A" w:rsidP="00C31C8A">
            <w:pPr>
              <w:spacing w:before="0"/>
              <w:rPr>
                <w:rFonts w:cs="Arial"/>
                <w:color w:val="000000"/>
                <w:sz w:val="20"/>
                <w:szCs w:val="20"/>
              </w:rPr>
            </w:pPr>
            <w:r>
              <w:rPr>
                <w:rFonts w:cs="Arial"/>
                <w:color w:val="000000"/>
                <w:sz w:val="20"/>
                <w:szCs w:val="20"/>
              </w:rPr>
              <w:t>3 и более</w:t>
            </w:r>
          </w:p>
        </w:tc>
      </w:tr>
      <w:tr w:rsidR="00C31C8A" w:rsidRPr="00C31C8A" w:rsidTr="00C31C8A">
        <w:trPr>
          <w:trHeight w:val="4099"/>
        </w:trPr>
        <w:tc>
          <w:tcPr>
            <w:tcW w:w="516" w:type="dxa"/>
            <w:tcBorders>
              <w:top w:val="single" w:sz="4" w:space="0" w:color="auto"/>
              <w:left w:val="single" w:sz="4" w:space="0" w:color="auto"/>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sidRPr="00C31C8A">
              <w:rPr>
                <w:rFonts w:cs="Arial"/>
                <w:color w:val="000000"/>
                <w:sz w:val="20"/>
                <w:szCs w:val="20"/>
              </w:rPr>
              <w:t>2</w:t>
            </w:r>
          </w:p>
        </w:tc>
        <w:tc>
          <w:tcPr>
            <w:tcW w:w="3273" w:type="dxa"/>
            <w:tcBorders>
              <w:top w:val="single" w:sz="4" w:space="0" w:color="auto"/>
              <w:left w:val="single" w:sz="4" w:space="0" w:color="auto"/>
              <w:bottom w:val="single" w:sz="4" w:space="0" w:color="auto"/>
              <w:right w:val="single" w:sz="4" w:space="0" w:color="auto"/>
            </w:tcBorders>
            <w:shd w:val="clear" w:color="000000" w:fill="FFFFFF"/>
            <w:hideMark/>
          </w:tcPr>
          <w:p w:rsidR="00C31C8A" w:rsidRPr="00C31C8A" w:rsidRDefault="00C31C8A" w:rsidP="00C31C8A">
            <w:pPr>
              <w:spacing w:before="0"/>
              <w:rPr>
                <w:rFonts w:cs="Arial"/>
                <w:sz w:val="20"/>
                <w:szCs w:val="20"/>
              </w:rPr>
            </w:pPr>
            <w:r w:rsidRPr="00C31C8A">
              <w:rPr>
                <w:rFonts w:cs="Arial"/>
                <w:sz w:val="20"/>
                <w:szCs w:val="20"/>
              </w:rPr>
              <w:t>Наличие и достаточность кадровых ресурсов для выполнения работ по предмету закупки, не задействованных на период выполнения вышеуказанных работ на других объектах</w:t>
            </w:r>
          </w:p>
        </w:tc>
        <w:tc>
          <w:tcPr>
            <w:tcW w:w="2727" w:type="dxa"/>
            <w:tcBorders>
              <w:top w:val="single" w:sz="4" w:space="0" w:color="auto"/>
              <w:left w:val="single" w:sz="4" w:space="0" w:color="auto"/>
              <w:bottom w:val="single" w:sz="4" w:space="0" w:color="auto"/>
              <w:right w:val="single" w:sz="4" w:space="0" w:color="auto"/>
            </w:tcBorders>
            <w:shd w:val="clear" w:color="000000" w:fill="FFFFFF"/>
            <w:hideMark/>
          </w:tcPr>
          <w:p w:rsidR="00C31C8A" w:rsidRPr="00C31C8A" w:rsidRDefault="00C31C8A" w:rsidP="00C31C8A">
            <w:pPr>
              <w:spacing w:before="0"/>
              <w:jc w:val="both"/>
              <w:rPr>
                <w:rFonts w:cs="Arial"/>
                <w:color w:val="000000"/>
                <w:sz w:val="20"/>
                <w:szCs w:val="20"/>
              </w:rPr>
            </w:pPr>
            <w:r w:rsidRPr="00C31C8A">
              <w:rPr>
                <w:rFonts w:cs="Arial"/>
                <w:color w:val="000000"/>
                <w:sz w:val="20"/>
                <w:szCs w:val="20"/>
              </w:rPr>
              <w:t xml:space="preserve">Справка </w:t>
            </w:r>
            <w:r w:rsidRPr="0053641E">
              <w:rPr>
                <w:rFonts w:cs="Arial"/>
                <w:color w:val="000000"/>
                <w:sz w:val="20"/>
                <w:szCs w:val="20"/>
              </w:rPr>
              <w:t xml:space="preserve">(Форма 8) </w:t>
            </w:r>
            <w:r w:rsidRPr="00C31C8A">
              <w:rPr>
                <w:rFonts w:cs="Arial"/>
                <w:color w:val="000000"/>
                <w:sz w:val="20"/>
                <w:szCs w:val="20"/>
              </w:rPr>
              <w:t>о наличии кадровых ресурсов для выполнения работ по предмету закупки, не задействованных на период выполнения вышеуказанных работ на других объектах, за подписью руководителя организации и скрепленная печатью организации</w:t>
            </w:r>
          </w:p>
        </w:tc>
        <w:tc>
          <w:tcPr>
            <w:tcW w:w="1315" w:type="dxa"/>
            <w:tcBorders>
              <w:top w:val="single" w:sz="4" w:space="0" w:color="auto"/>
              <w:left w:val="single" w:sz="4" w:space="0" w:color="auto"/>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sidRPr="00C31C8A">
              <w:rPr>
                <w:rFonts w:cs="Arial"/>
                <w:color w:val="000000"/>
                <w:sz w:val="20"/>
                <w:szCs w:val="20"/>
              </w:rPr>
              <w:t>чел.</w:t>
            </w:r>
          </w:p>
        </w:tc>
        <w:tc>
          <w:tcPr>
            <w:tcW w:w="2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6237" w:rsidRPr="00626237" w:rsidRDefault="00626237" w:rsidP="00626237">
            <w:pPr>
              <w:spacing w:before="0"/>
              <w:rPr>
                <w:rFonts w:cs="Arial"/>
                <w:sz w:val="20"/>
                <w:szCs w:val="20"/>
              </w:rPr>
            </w:pPr>
            <w:r w:rsidRPr="00626237">
              <w:rPr>
                <w:rFonts w:cs="Arial"/>
                <w:sz w:val="20"/>
                <w:szCs w:val="20"/>
              </w:rPr>
              <w:t>Строители и другие смежные специальности - 12 чел.</w:t>
            </w:r>
          </w:p>
          <w:p w:rsidR="00626237" w:rsidRPr="00626237" w:rsidRDefault="00626237" w:rsidP="00626237">
            <w:pPr>
              <w:spacing w:before="0"/>
              <w:rPr>
                <w:rFonts w:cs="Arial"/>
                <w:sz w:val="20"/>
                <w:szCs w:val="20"/>
              </w:rPr>
            </w:pPr>
            <w:r w:rsidRPr="00626237">
              <w:rPr>
                <w:rFonts w:cs="Arial"/>
                <w:sz w:val="20"/>
                <w:szCs w:val="20"/>
              </w:rPr>
              <w:t>Монтажники, сварщики и другие смежные специальности - 68 чел.</w:t>
            </w:r>
          </w:p>
          <w:p w:rsidR="00626237" w:rsidRPr="00626237" w:rsidRDefault="00626237" w:rsidP="00626237">
            <w:pPr>
              <w:spacing w:before="0"/>
              <w:rPr>
                <w:rFonts w:cs="Arial"/>
                <w:sz w:val="20"/>
                <w:szCs w:val="20"/>
              </w:rPr>
            </w:pPr>
            <w:r w:rsidRPr="00626237">
              <w:rPr>
                <w:rFonts w:cs="Arial"/>
                <w:sz w:val="20"/>
                <w:szCs w:val="20"/>
              </w:rPr>
              <w:t xml:space="preserve">Монтажники средств КИП, монтажники кабельной продукции, наладчики и другие смежные специальности - 9 чел. </w:t>
            </w:r>
          </w:p>
          <w:p w:rsidR="00626237" w:rsidRPr="00626237" w:rsidRDefault="00626237" w:rsidP="00626237">
            <w:pPr>
              <w:spacing w:before="0"/>
              <w:rPr>
                <w:rFonts w:cs="Arial"/>
                <w:sz w:val="20"/>
                <w:szCs w:val="20"/>
              </w:rPr>
            </w:pPr>
            <w:r w:rsidRPr="00626237">
              <w:rPr>
                <w:rFonts w:cs="Arial"/>
                <w:sz w:val="20"/>
                <w:szCs w:val="20"/>
              </w:rPr>
              <w:t>Электрики, электромонтажники и другие смежные специальности - 1 чел.</w:t>
            </w:r>
          </w:p>
          <w:p w:rsidR="00C31C8A" w:rsidRPr="00C31C8A" w:rsidRDefault="00626237" w:rsidP="00626237">
            <w:pPr>
              <w:spacing w:before="0"/>
              <w:rPr>
                <w:rFonts w:cs="Arial"/>
                <w:sz w:val="20"/>
                <w:szCs w:val="20"/>
              </w:rPr>
            </w:pPr>
            <w:r w:rsidRPr="00626237">
              <w:rPr>
                <w:rFonts w:cs="Arial"/>
                <w:sz w:val="20"/>
                <w:szCs w:val="20"/>
              </w:rPr>
              <w:t>Инженер по охране труда, уполномоченный по охране труда или другие смежные специальности - 2 чел.</w:t>
            </w:r>
          </w:p>
        </w:tc>
      </w:tr>
      <w:tr w:rsidR="00C31C8A" w:rsidRPr="00C31C8A" w:rsidTr="007B4FE8">
        <w:trPr>
          <w:trHeight w:val="830"/>
        </w:trPr>
        <w:tc>
          <w:tcPr>
            <w:tcW w:w="516" w:type="dxa"/>
            <w:tcBorders>
              <w:top w:val="nil"/>
              <w:left w:val="single" w:sz="4" w:space="0" w:color="auto"/>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sidRPr="00C31C8A">
              <w:rPr>
                <w:rFonts w:cs="Arial"/>
                <w:color w:val="000000"/>
                <w:sz w:val="20"/>
                <w:szCs w:val="20"/>
              </w:rPr>
              <w:t>3</w:t>
            </w:r>
          </w:p>
        </w:tc>
        <w:tc>
          <w:tcPr>
            <w:tcW w:w="3273" w:type="dxa"/>
            <w:tcBorders>
              <w:top w:val="single" w:sz="4" w:space="0" w:color="auto"/>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color w:val="000000"/>
                <w:sz w:val="20"/>
                <w:szCs w:val="20"/>
              </w:rPr>
            </w:pPr>
            <w:r w:rsidRPr="00C31C8A">
              <w:rPr>
                <w:rFonts w:cs="Arial"/>
                <w:color w:val="000000"/>
                <w:sz w:val="20"/>
                <w:szCs w:val="20"/>
              </w:rPr>
              <w:t xml:space="preserve">Среднегодовой оборот по СМР </w:t>
            </w:r>
          </w:p>
        </w:tc>
        <w:tc>
          <w:tcPr>
            <w:tcW w:w="2727" w:type="dxa"/>
            <w:tcBorders>
              <w:top w:val="single" w:sz="4" w:space="0" w:color="auto"/>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color w:val="000000"/>
                <w:sz w:val="20"/>
                <w:szCs w:val="20"/>
              </w:rPr>
            </w:pPr>
            <w:r w:rsidRPr="00C31C8A">
              <w:rPr>
                <w:rFonts w:cs="Arial"/>
                <w:color w:val="000000"/>
                <w:sz w:val="20"/>
                <w:szCs w:val="20"/>
              </w:rPr>
              <w:t xml:space="preserve">Заверенная копия «Отчета о прибылях и убытках» (за последние 3 года – 2018, 2019, 2020 </w:t>
            </w:r>
            <w:proofErr w:type="spellStart"/>
            <w:r w:rsidRPr="00C31C8A">
              <w:rPr>
                <w:rFonts w:cs="Arial"/>
                <w:color w:val="000000"/>
                <w:sz w:val="20"/>
                <w:szCs w:val="20"/>
              </w:rPr>
              <w:t>гг</w:t>
            </w:r>
            <w:proofErr w:type="spellEnd"/>
            <w:r w:rsidRPr="00C31C8A">
              <w:rPr>
                <w:rFonts w:cs="Arial"/>
                <w:color w:val="000000"/>
                <w:sz w:val="20"/>
                <w:szCs w:val="20"/>
              </w:rPr>
              <w:t xml:space="preserve">). </w:t>
            </w:r>
          </w:p>
        </w:tc>
        <w:tc>
          <w:tcPr>
            <w:tcW w:w="1315" w:type="dxa"/>
            <w:tcBorders>
              <w:top w:val="single" w:sz="4" w:space="0" w:color="auto"/>
              <w:left w:val="nil"/>
              <w:bottom w:val="single" w:sz="4" w:space="0" w:color="auto"/>
              <w:right w:val="single" w:sz="4" w:space="0" w:color="auto"/>
            </w:tcBorders>
            <w:shd w:val="clear" w:color="auto" w:fill="auto"/>
            <w:noWrap/>
            <w:hideMark/>
          </w:tcPr>
          <w:p w:rsidR="00C31C8A" w:rsidRPr="00C31C8A" w:rsidRDefault="00C31C8A" w:rsidP="00C31C8A">
            <w:pPr>
              <w:spacing w:before="0"/>
              <w:rPr>
                <w:rFonts w:cs="Arial"/>
                <w:sz w:val="20"/>
                <w:szCs w:val="20"/>
              </w:rPr>
            </w:pPr>
            <w:r w:rsidRPr="00C31C8A">
              <w:rPr>
                <w:rFonts w:cs="Arial"/>
                <w:sz w:val="20"/>
                <w:szCs w:val="20"/>
              </w:rPr>
              <w:t>млн. руб. без НДС</w:t>
            </w:r>
          </w:p>
        </w:tc>
        <w:tc>
          <w:tcPr>
            <w:tcW w:w="2371" w:type="dxa"/>
            <w:tcBorders>
              <w:top w:val="single" w:sz="4" w:space="0" w:color="auto"/>
              <w:left w:val="nil"/>
              <w:bottom w:val="single" w:sz="4" w:space="0" w:color="auto"/>
              <w:right w:val="single" w:sz="4" w:space="0" w:color="auto"/>
            </w:tcBorders>
            <w:shd w:val="clear" w:color="000000" w:fill="FFFFFF"/>
            <w:hideMark/>
          </w:tcPr>
          <w:p w:rsidR="00C31C8A" w:rsidRPr="00C31C8A" w:rsidRDefault="00626237" w:rsidP="00C31C8A">
            <w:pPr>
              <w:spacing w:before="0"/>
              <w:rPr>
                <w:rFonts w:cs="Arial"/>
                <w:sz w:val="20"/>
                <w:szCs w:val="20"/>
              </w:rPr>
            </w:pPr>
            <w:r>
              <w:rPr>
                <w:rFonts w:cs="Arial"/>
                <w:sz w:val="20"/>
                <w:szCs w:val="20"/>
              </w:rPr>
              <w:t>321</w:t>
            </w:r>
            <w:r w:rsidR="007B4FE8">
              <w:rPr>
                <w:rFonts w:cs="Arial"/>
                <w:sz w:val="20"/>
                <w:szCs w:val="20"/>
              </w:rPr>
              <w:t xml:space="preserve"> </w:t>
            </w:r>
            <w:r w:rsidR="00C31C8A" w:rsidRPr="00C31C8A">
              <w:rPr>
                <w:rFonts w:cs="Arial"/>
                <w:sz w:val="20"/>
                <w:szCs w:val="20"/>
              </w:rPr>
              <w:t>млн.</w:t>
            </w:r>
            <w:r w:rsidR="00C31C8A">
              <w:rPr>
                <w:rFonts w:cs="Arial"/>
                <w:sz w:val="20"/>
                <w:szCs w:val="20"/>
              </w:rPr>
              <w:t xml:space="preserve"> </w:t>
            </w:r>
            <w:proofErr w:type="spellStart"/>
            <w:r w:rsidR="00C31C8A" w:rsidRPr="00C31C8A">
              <w:rPr>
                <w:rFonts w:cs="Arial"/>
                <w:sz w:val="20"/>
                <w:szCs w:val="20"/>
              </w:rPr>
              <w:t>руб</w:t>
            </w:r>
            <w:proofErr w:type="spellEnd"/>
            <w:r w:rsidR="00C31C8A" w:rsidRPr="00C31C8A">
              <w:rPr>
                <w:rFonts w:cs="Arial"/>
                <w:sz w:val="20"/>
                <w:szCs w:val="20"/>
              </w:rPr>
              <w:t xml:space="preserve"> </w:t>
            </w:r>
            <w:r w:rsidR="00C31C8A">
              <w:rPr>
                <w:rFonts w:cs="Arial"/>
                <w:sz w:val="20"/>
                <w:szCs w:val="20"/>
              </w:rPr>
              <w:t>и более</w:t>
            </w:r>
          </w:p>
        </w:tc>
      </w:tr>
      <w:tr w:rsidR="00C31C8A" w:rsidRPr="00C31C8A" w:rsidTr="007B4FE8">
        <w:trPr>
          <w:trHeight w:val="416"/>
        </w:trPr>
        <w:tc>
          <w:tcPr>
            <w:tcW w:w="516" w:type="dxa"/>
            <w:tcBorders>
              <w:top w:val="nil"/>
              <w:left w:val="single" w:sz="4" w:space="0" w:color="auto"/>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sidRPr="00C31C8A">
              <w:rPr>
                <w:rFonts w:cs="Arial"/>
                <w:color w:val="000000"/>
                <w:sz w:val="20"/>
                <w:szCs w:val="20"/>
              </w:rPr>
              <w:t>4</w:t>
            </w:r>
          </w:p>
        </w:tc>
        <w:tc>
          <w:tcPr>
            <w:tcW w:w="3273"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color w:val="000000"/>
                <w:sz w:val="20"/>
                <w:szCs w:val="20"/>
              </w:rPr>
            </w:pPr>
            <w:r w:rsidRPr="00C31C8A">
              <w:rPr>
                <w:rFonts w:cs="Arial"/>
                <w:color w:val="000000"/>
                <w:sz w:val="20"/>
                <w:szCs w:val="20"/>
              </w:rPr>
              <w:t xml:space="preserve">Выписки из реестра членов СРО по форме, утвержденной Приказом </w:t>
            </w:r>
            <w:proofErr w:type="spellStart"/>
            <w:r w:rsidRPr="00C31C8A">
              <w:rPr>
                <w:rFonts w:cs="Arial"/>
                <w:color w:val="000000"/>
                <w:sz w:val="20"/>
                <w:szCs w:val="20"/>
              </w:rPr>
              <w:t>Ростехнадзора</w:t>
            </w:r>
            <w:proofErr w:type="spellEnd"/>
            <w:r w:rsidRPr="00C31C8A">
              <w:rPr>
                <w:rFonts w:cs="Arial"/>
                <w:color w:val="000000"/>
                <w:sz w:val="20"/>
                <w:szCs w:val="20"/>
              </w:rPr>
              <w:t xml:space="preserve"> от 04.03.2019 г. №86. </w:t>
            </w:r>
          </w:p>
        </w:tc>
        <w:tc>
          <w:tcPr>
            <w:tcW w:w="2727"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color w:val="000000"/>
                <w:sz w:val="20"/>
                <w:szCs w:val="20"/>
              </w:rPr>
            </w:pPr>
            <w:r w:rsidRPr="00C31C8A">
              <w:rPr>
                <w:rFonts w:cs="Arial"/>
                <w:color w:val="000000"/>
                <w:sz w:val="20"/>
                <w:szCs w:val="20"/>
              </w:rPr>
              <w:t xml:space="preserve">Заверенная копия выписки из реестра членов СРО по форме, утвержденной Приказом </w:t>
            </w:r>
            <w:proofErr w:type="spellStart"/>
            <w:r w:rsidRPr="00C31C8A">
              <w:rPr>
                <w:rFonts w:cs="Arial"/>
                <w:color w:val="000000"/>
                <w:sz w:val="20"/>
                <w:szCs w:val="20"/>
              </w:rPr>
              <w:t>Ростехнадзора</w:t>
            </w:r>
            <w:proofErr w:type="spellEnd"/>
            <w:r w:rsidRPr="00C31C8A">
              <w:rPr>
                <w:rFonts w:cs="Arial"/>
                <w:color w:val="000000"/>
                <w:sz w:val="20"/>
                <w:szCs w:val="20"/>
              </w:rPr>
              <w:t xml:space="preserve"> от 04.03.2019 г. №</w:t>
            </w:r>
            <w:r w:rsidR="00C01F47">
              <w:rPr>
                <w:rFonts w:cs="Arial"/>
                <w:color w:val="000000"/>
                <w:sz w:val="20"/>
                <w:szCs w:val="20"/>
              </w:rPr>
              <w:t xml:space="preserve"> </w:t>
            </w:r>
            <w:r w:rsidRPr="00C31C8A">
              <w:rPr>
                <w:rFonts w:cs="Arial"/>
                <w:color w:val="000000"/>
                <w:sz w:val="20"/>
                <w:szCs w:val="20"/>
              </w:rPr>
              <w:t>86</w:t>
            </w:r>
            <w:r>
              <w:rPr>
                <w:rFonts w:cs="Arial"/>
                <w:color w:val="000000"/>
                <w:sz w:val="20"/>
                <w:szCs w:val="20"/>
              </w:rPr>
              <w:t>.</w:t>
            </w:r>
            <w:r w:rsidRPr="00C31C8A">
              <w:rPr>
                <w:rFonts w:cs="Arial"/>
                <w:color w:val="000000"/>
                <w:sz w:val="20"/>
                <w:szCs w:val="20"/>
              </w:rPr>
              <w:t xml:space="preserve"> Выписка должна быть выдана не ранее чем за один месяц до даты окончания срока сдачи оферт</w:t>
            </w:r>
          </w:p>
        </w:tc>
        <w:tc>
          <w:tcPr>
            <w:tcW w:w="1315"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Pr>
                <w:rFonts w:cs="Arial"/>
                <w:color w:val="000000"/>
                <w:sz w:val="20"/>
                <w:szCs w:val="20"/>
              </w:rPr>
              <w:t>наличие/ отсутствие</w:t>
            </w:r>
          </w:p>
        </w:tc>
        <w:tc>
          <w:tcPr>
            <w:tcW w:w="2371" w:type="dxa"/>
            <w:tcBorders>
              <w:top w:val="nil"/>
              <w:left w:val="nil"/>
              <w:bottom w:val="single" w:sz="4" w:space="0" w:color="auto"/>
              <w:right w:val="single" w:sz="4" w:space="0" w:color="auto"/>
            </w:tcBorders>
            <w:shd w:val="clear" w:color="000000" w:fill="FFFFFF"/>
            <w:hideMark/>
          </w:tcPr>
          <w:p w:rsidR="00C31C8A" w:rsidRPr="00C31C8A" w:rsidRDefault="00C31C8A" w:rsidP="00C31C8A">
            <w:pPr>
              <w:spacing w:before="0"/>
              <w:rPr>
                <w:rFonts w:cs="Arial"/>
                <w:sz w:val="20"/>
                <w:szCs w:val="20"/>
              </w:rPr>
            </w:pPr>
            <w:r>
              <w:rPr>
                <w:rFonts w:cs="Arial"/>
                <w:color w:val="000000"/>
                <w:sz w:val="20"/>
                <w:szCs w:val="20"/>
              </w:rPr>
              <w:t>наличие</w:t>
            </w:r>
          </w:p>
        </w:tc>
      </w:tr>
      <w:tr w:rsidR="00C31C8A" w:rsidRPr="00C31C8A" w:rsidTr="00C31C8A">
        <w:trPr>
          <w:trHeight w:val="1650"/>
        </w:trPr>
        <w:tc>
          <w:tcPr>
            <w:tcW w:w="516" w:type="dxa"/>
            <w:tcBorders>
              <w:top w:val="nil"/>
              <w:left w:val="single" w:sz="4" w:space="0" w:color="auto"/>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sidRPr="00C31C8A">
              <w:rPr>
                <w:rFonts w:cs="Arial"/>
                <w:color w:val="000000"/>
                <w:sz w:val="20"/>
                <w:szCs w:val="20"/>
              </w:rPr>
              <w:t>5</w:t>
            </w:r>
          </w:p>
        </w:tc>
        <w:tc>
          <w:tcPr>
            <w:tcW w:w="3273"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color w:val="000000"/>
                <w:sz w:val="20"/>
                <w:szCs w:val="20"/>
              </w:rPr>
            </w:pPr>
            <w:r w:rsidRPr="00C31C8A">
              <w:rPr>
                <w:rFonts w:cs="Arial"/>
                <w:color w:val="000000"/>
                <w:sz w:val="20"/>
                <w:szCs w:val="20"/>
              </w:rPr>
              <w:t>Уровень ответственности члена саморегулируемой организации по обязательствам по договору строительного подряда, в соответствии с которым указанным членом внесен взнос в компенсационный фонд возмещения вреда</w:t>
            </w:r>
          </w:p>
        </w:tc>
        <w:tc>
          <w:tcPr>
            <w:tcW w:w="2727"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color w:val="000000"/>
                <w:sz w:val="20"/>
                <w:szCs w:val="20"/>
              </w:rPr>
            </w:pPr>
            <w:r w:rsidRPr="00C31C8A">
              <w:rPr>
                <w:rFonts w:cs="Arial"/>
                <w:color w:val="000000"/>
                <w:sz w:val="20"/>
                <w:szCs w:val="20"/>
              </w:rPr>
              <w:t xml:space="preserve">Заверенная копия выписки из реестра членов СРО по форме, утвержденной Приказом </w:t>
            </w:r>
            <w:proofErr w:type="spellStart"/>
            <w:r w:rsidRPr="00C31C8A">
              <w:rPr>
                <w:rFonts w:cs="Arial"/>
                <w:color w:val="000000"/>
                <w:sz w:val="20"/>
                <w:szCs w:val="20"/>
              </w:rPr>
              <w:t>Ростехнадзора</w:t>
            </w:r>
            <w:proofErr w:type="spellEnd"/>
            <w:r w:rsidRPr="00C31C8A">
              <w:rPr>
                <w:rFonts w:cs="Arial"/>
                <w:color w:val="000000"/>
                <w:sz w:val="20"/>
                <w:szCs w:val="20"/>
              </w:rPr>
              <w:t xml:space="preserve"> от 04.03.2019 г. №86</w:t>
            </w:r>
          </w:p>
        </w:tc>
        <w:tc>
          <w:tcPr>
            <w:tcW w:w="1315"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rPr>
                <w:rFonts w:cs="Arial"/>
                <w:sz w:val="20"/>
                <w:szCs w:val="20"/>
              </w:rPr>
            </w:pPr>
            <w:r>
              <w:rPr>
                <w:rFonts w:cs="Arial"/>
                <w:sz w:val="20"/>
                <w:szCs w:val="20"/>
              </w:rPr>
              <w:t>уровень ответствен-</w:t>
            </w:r>
            <w:proofErr w:type="spellStart"/>
            <w:r>
              <w:rPr>
                <w:rFonts w:cs="Arial"/>
                <w:sz w:val="20"/>
                <w:szCs w:val="20"/>
              </w:rPr>
              <w:t>ности</w:t>
            </w:r>
            <w:proofErr w:type="spellEnd"/>
          </w:p>
        </w:tc>
        <w:tc>
          <w:tcPr>
            <w:tcW w:w="2371" w:type="dxa"/>
            <w:tcBorders>
              <w:top w:val="nil"/>
              <w:left w:val="nil"/>
              <w:bottom w:val="single" w:sz="4" w:space="0" w:color="auto"/>
              <w:right w:val="single" w:sz="4" w:space="0" w:color="auto"/>
            </w:tcBorders>
            <w:shd w:val="clear" w:color="auto" w:fill="auto"/>
            <w:hideMark/>
          </w:tcPr>
          <w:p w:rsidR="00C31C8A" w:rsidRPr="00C31C8A" w:rsidRDefault="00626237" w:rsidP="00C31C8A">
            <w:pPr>
              <w:spacing w:before="0"/>
              <w:rPr>
                <w:rFonts w:cs="Arial"/>
                <w:sz w:val="20"/>
                <w:szCs w:val="20"/>
              </w:rPr>
            </w:pPr>
            <w:r>
              <w:rPr>
                <w:rFonts w:cs="Arial"/>
                <w:sz w:val="20"/>
                <w:szCs w:val="20"/>
              </w:rPr>
              <w:t>второй</w:t>
            </w:r>
            <w:r w:rsidR="00C31C8A" w:rsidRPr="00C31C8A">
              <w:rPr>
                <w:rFonts w:cs="Arial"/>
                <w:sz w:val="20"/>
                <w:szCs w:val="20"/>
              </w:rPr>
              <w:t xml:space="preserve"> уровень и выше</w:t>
            </w:r>
          </w:p>
        </w:tc>
      </w:tr>
      <w:tr w:rsidR="00C31C8A" w:rsidRPr="00C31C8A" w:rsidTr="007B4FE8">
        <w:trPr>
          <w:trHeight w:val="1371"/>
        </w:trPr>
        <w:tc>
          <w:tcPr>
            <w:tcW w:w="516" w:type="dxa"/>
            <w:tcBorders>
              <w:top w:val="nil"/>
              <w:left w:val="single" w:sz="4" w:space="0" w:color="auto"/>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sidRPr="00C31C8A">
              <w:rPr>
                <w:rFonts w:cs="Arial"/>
                <w:color w:val="000000"/>
                <w:sz w:val="20"/>
                <w:szCs w:val="20"/>
              </w:rPr>
              <w:t>6</w:t>
            </w:r>
          </w:p>
        </w:tc>
        <w:tc>
          <w:tcPr>
            <w:tcW w:w="3273"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color w:val="000000"/>
                <w:sz w:val="20"/>
                <w:szCs w:val="20"/>
              </w:rPr>
            </w:pPr>
            <w:r w:rsidRPr="00C31C8A">
              <w:rPr>
                <w:rFonts w:cs="Arial"/>
                <w:color w:val="000000"/>
                <w:sz w:val="20"/>
                <w:szCs w:val="20"/>
              </w:rPr>
              <w:t>Наличие сертифицированной системы менеджмента качества. Область сертификации должна соответствовать видам выполняемых работ по предмету закупки</w:t>
            </w:r>
          </w:p>
        </w:tc>
        <w:tc>
          <w:tcPr>
            <w:tcW w:w="2727"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sz w:val="20"/>
                <w:szCs w:val="20"/>
              </w:rPr>
            </w:pPr>
            <w:r w:rsidRPr="00C31C8A">
              <w:rPr>
                <w:rFonts w:cs="Arial"/>
                <w:sz w:val="20"/>
                <w:szCs w:val="20"/>
              </w:rPr>
              <w:t>Заверенная копия свидетельства системы менеджмента качества ISO 9001:2015</w:t>
            </w:r>
          </w:p>
        </w:tc>
        <w:tc>
          <w:tcPr>
            <w:tcW w:w="1315"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Pr>
                <w:rFonts w:cs="Arial"/>
                <w:color w:val="000000"/>
                <w:sz w:val="20"/>
                <w:szCs w:val="20"/>
              </w:rPr>
              <w:t>наличие/ отсутствие</w:t>
            </w:r>
          </w:p>
        </w:tc>
        <w:tc>
          <w:tcPr>
            <w:tcW w:w="2371" w:type="dxa"/>
            <w:tcBorders>
              <w:top w:val="nil"/>
              <w:left w:val="nil"/>
              <w:bottom w:val="single" w:sz="4" w:space="0" w:color="auto"/>
              <w:right w:val="single" w:sz="4" w:space="0" w:color="auto"/>
            </w:tcBorders>
            <w:shd w:val="clear" w:color="000000" w:fill="FFFFFF"/>
            <w:hideMark/>
          </w:tcPr>
          <w:p w:rsidR="00C31C8A" w:rsidRPr="00C31C8A" w:rsidRDefault="00C31C8A" w:rsidP="00C31C8A">
            <w:pPr>
              <w:spacing w:before="0"/>
              <w:rPr>
                <w:rFonts w:cs="Arial"/>
                <w:sz w:val="20"/>
                <w:szCs w:val="20"/>
              </w:rPr>
            </w:pPr>
            <w:r>
              <w:rPr>
                <w:rFonts w:cs="Arial"/>
                <w:color w:val="000000"/>
                <w:sz w:val="20"/>
                <w:szCs w:val="20"/>
              </w:rPr>
              <w:t>наличие</w:t>
            </w:r>
          </w:p>
        </w:tc>
      </w:tr>
      <w:tr w:rsidR="00C31C8A" w:rsidRPr="00C31C8A" w:rsidTr="005B66B2">
        <w:trPr>
          <w:trHeight w:val="1110"/>
        </w:trPr>
        <w:tc>
          <w:tcPr>
            <w:tcW w:w="516" w:type="dxa"/>
            <w:tcBorders>
              <w:top w:val="nil"/>
              <w:left w:val="single" w:sz="4" w:space="0" w:color="auto"/>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sidRPr="00C31C8A">
              <w:rPr>
                <w:rFonts w:cs="Arial"/>
                <w:color w:val="000000"/>
                <w:sz w:val="20"/>
                <w:szCs w:val="20"/>
              </w:rPr>
              <w:t>7</w:t>
            </w:r>
          </w:p>
        </w:tc>
        <w:tc>
          <w:tcPr>
            <w:tcW w:w="3273"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color w:val="000000"/>
                <w:sz w:val="20"/>
                <w:szCs w:val="20"/>
              </w:rPr>
            </w:pPr>
            <w:r w:rsidRPr="00C31C8A">
              <w:rPr>
                <w:rFonts w:cs="Arial"/>
                <w:color w:val="000000"/>
                <w:sz w:val="20"/>
                <w:szCs w:val="20"/>
              </w:rPr>
              <w:t>Наличие сертифицированной системы управления охраной труда и охраны окружающей среды</w:t>
            </w:r>
          </w:p>
        </w:tc>
        <w:tc>
          <w:tcPr>
            <w:tcW w:w="2727"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jc w:val="both"/>
              <w:rPr>
                <w:rFonts w:cs="Arial"/>
                <w:sz w:val="20"/>
                <w:szCs w:val="20"/>
              </w:rPr>
            </w:pPr>
            <w:r w:rsidRPr="00C31C8A">
              <w:rPr>
                <w:rFonts w:cs="Arial"/>
                <w:sz w:val="20"/>
                <w:szCs w:val="20"/>
              </w:rPr>
              <w:t xml:space="preserve">Заверенная копия свидетельства ISO 14001:2015, </w:t>
            </w:r>
            <w:r w:rsidRPr="00C31C8A">
              <w:rPr>
                <w:rFonts w:cs="Arial"/>
                <w:sz w:val="20"/>
                <w:szCs w:val="20"/>
              </w:rPr>
              <w:br/>
              <w:t>ISO 45001:2018</w:t>
            </w:r>
          </w:p>
        </w:tc>
        <w:tc>
          <w:tcPr>
            <w:tcW w:w="1315" w:type="dxa"/>
            <w:tcBorders>
              <w:top w:val="nil"/>
              <w:left w:val="nil"/>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Pr>
                <w:rFonts w:cs="Arial"/>
                <w:color w:val="000000"/>
                <w:sz w:val="20"/>
                <w:szCs w:val="20"/>
              </w:rPr>
              <w:t>наличие/ отсутствие</w:t>
            </w:r>
          </w:p>
        </w:tc>
        <w:tc>
          <w:tcPr>
            <w:tcW w:w="2371" w:type="dxa"/>
            <w:tcBorders>
              <w:top w:val="nil"/>
              <w:left w:val="nil"/>
              <w:bottom w:val="single" w:sz="4" w:space="0" w:color="auto"/>
              <w:right w:val="single" w:sz="4" w:space="0" w:color="auto"/>
            </w:tcBorders>
            <w:shd w:val="clear" w:color="000000" w:fill="FFFFFF"/>
            <w:hideMark/>
          </w:tcPr>
          <w:p w:rsidR="00C31C8A" w:rsidRPr="00C31C8A" w:rsidRDefault="00C31C8A" w:rsidP="00C31C8A">
            <w:pPr>
              <w:spacing w:before="0"/>
              <w:rPr>
                <w:rFonts w:cs="Arial"/>
                <w:sz w:val="20"/>
                <w:szCs w:val="20"/>
              </w:rPr>
            </w:pPr>
            <w:r>
              <w:rPr>
                <w:rFonts w:cs="Arial"/>
                <w:color w:val="000000"/>
                <w:sz w:val="20"/>
                <w:szCs w:val="20"/>
              </w:rPr>
              <w:t>наличие</w:t>
            </w:r>
          </w:p>
        </w:tc>
      </w:tr>
      <w:tr w:rsidR="00C31C8A" w:rsidRPr="00C31C8A" w:rsidTr="00626237">
        <w:trPr>
          <w:trHeight w:val="5802"/>
        </w:trPr>
        <w:tc>
          <w:tcPr>
            <w:tcW w:w="516" w:type="dxa"/>
            <w:tcBorders>
              <w:top w:val="single" w:sz="4" w:space="0" w:color="auto"/>
              <w:left w:val="single" w:sz="4" w:space="0" w:color="auto"/>
              <w:bottom w:val="single" w:sz="4" w:space="0" w:color="auto"/>
              <w:right w:val="single" w:sz="4" w:space="0" w:color="auto"/>
            </w:tcBorders>
            <w:shd w:val="clear" w:color="auto" w:fill="auto"/>
            <w:hideMark/>
          </w:tcPr>
          <w:p w:rsidR="00C31C8A" w:rsidRPr="00C31C8A" w:rsidRDefault="00C31C8A" w:rsidP="00C31C8A">
            <w:pPr>
              <w:spacing w:before="0"/>
              <w:rPr>
                <w:rFonts w:cs="Arial"/>
                <w:color w:val="000000"/>
                <w:sz w:val="20"/>
                <w:szCs w:val="20"/>
              </w:rPr>
            </w:pPr>
            <w:r w:rsidRPr="00C31C8A">
              <w:rPr>
                <w:rFonts w:cs="Arial"/>
                <w:color w:val="000000"/>
                <w:sz w:val="20"/>
                <w:szCs w:val="20"/>
              </w:rPr>
              <w:lastRenderedPageBreak/>
              <w:t>8</w:t>
            </w:r>
          </w:p>
        </w:tc>
        <w:tc>
          <w:tcPr>
            <w:tcW w:w="3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6237" w:rsidRPr="00626237" w:rsidRDefault="00C31C8A" w:rsidP="00626237">
            <w:pPr>
              <w:spacing w:before="0"/>
              <w:rPr>
                <w:rFonts w:cs="Arial"/>
                <w:color w:val="000000"/>
                <w:sz w:val="20"/>
                <w:szCs w:val="20"/>
              </w:rPr>
            </w:pPr>
            <w:r w:rsidRPr="00C31C8A">
              <w:rPr>
                <w:rFonts w:cs="Arial"/>
                <w:color w:val="000000"/>
                <w:sz w:val="20"/>
                <w:szCs w:val="20"/>
              </w:rPr>
              <w:t xml:space="preserve">Наличие </w:t>
            </w:r>
            <w:proofErr w:type="gramStart"/>
            <w:r w:rsidRPr="00C31C8A">
              <w:rPr>
                <w:rFonts w:cs="Arial"/>
                <w:color w:val="000000"/>
                <w:sz w:val="20"/>
                <w:szCs w:val="20"/>
              </w:rPr>
              <w:t>в  штате</w:t>
            </w:r>
            <w:proofErr w:type="gramEnd"/>
            <w:r w:rsidRPr="00C31C8A">
              <w:rPr>
                <w:rFonts w:cs="Arial"/>
                <w:color w:val="000000"/>
                <w:sz w:val="20"/>
                <w:szCs w:val="20"/>
              </w:rPr>
              <w:t xml:space="preserve"> Контрагента инженерно-технических работников имеющих аттестацию в области промышленной безопасности:                                                      </w:t>
            </w:r>
            <w:r w:rsidR="00626237" w:rsidRPr="00626237">
              <w:rPr>
                <w:rFonts w:cs="Arial"/>
                <w:color w:val="000000"/>
                <w:sz w:val="20"/>
                <w:szCs w:val="20"/>
              </w:rPr>
              <w:t xml:space="preserve">А.1 - Аттестация руководителей и специалистов по общим требованиям промышленной безопасности;                                   </w:t>
            </w:r>
          </w:p>
          <w:p w:rsidR="00626237" w:rsidRPr="00626237" w:rsidRDefault="00626237" w:rsidP="00626237">
            <w:pPr>
              <w:spacing w:before="0"/>
              <w:rPr>
                <w:rFonts w:cs="Arial"/>
                <w:color w:val="000000"/>
                <w:sz w:val="20"/>
                <w:szCs w:val="20"/>
              </w:rPr>
            </w:pPr>
            <w:r w:rsidRPr="00626237">
              <w:rPr>
                <w:rFonts w:cs="Arial"/>
                <w:color w:val="000000"/>
                <w:sz w:val="20"/>
                <w:szCs w:val="20"/>
              </w:rPr>
              <w:t xml:space="preserve">Б.1.10 - Аттестация руководителей и специалистов организаций, осуществляющих проектирование, строительство, реконструкцию, техническое перевооружение, капитальный ремонт, консервацию и ликвидацию опасных производственных объектов </w:t>
            </w:r>
            <w:proofErr w:type="spellStart"/>
            <w:r w:rsidRPr="00626237">
              <w:rPr>
                <w:rFonts w:cs="Arial"/>
                <w:color w:val="000000"/>
                <w:sz w:val="20"/>
                <w:szCs w:val="20"/>
              </w:rPr>
              <w:t>нефтегазоперепабатывающих</w:t>
            </w:r>
            <w:proofErr w:type="spellEnd"/>
            <w:r w:rsidRPr="00626237">
              <w:rPr>
                <w:rFonts w:cs="Arial"/>
                <w:color w:val="000000"/>
                <w:sz w:val="20"/>
                <w:szCs w:val="20"/>
              </w:rPr>
              <w:t xml:space="preserve"> и нефтехимических производств;</w:t>
            </w:r>
          </w:p>
          <w:p w:rsidR="00C31C8A" w:rsidRPr="00C31C8A" w:rsidRDefault="00626237" w:rsidP="00626237">
            <w:pPr>
              <w:spacing w:before="0"/>
              <w:rPr>
                <w:rFonts w:cs="Arial"/>
                <w:color w:val="000000"/>
                <w:sz w:val="20"/>
                <w:szCs w:val="20"/>
              </w:rPr>
            </w:pPr>
            <w:r w:rsidRPr="00626237">
              <w:rPr>
                <w:rFonts w:cs="Arial"/>
                <w:color w:val="000000"/>
                <w:sz w:val="20"/>
                <w:szCs w:val="20"/>
              </w:rPr>
              <w:t>Б.1.11 - Аттестация руководителей и специалистов о порядке безопасного ведения газоопасных, огневых и ремонтных работ.</w:t>
            </w:r>
          </w:p>
        </w:tc>
        <w:tc>
          <w:tcPr>
            <w:tcW w:w="27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1C8A" w:rsidRPr="00C31C8A" w:rsidRDefault="00C31C8A" w:rsidP="00C31C8A">
            <w:pPr>
              <w:spacing w:before="0"/>
              <w:rPr>
                <w:rFonts w:cs="Arial"/>
                <w:sz w:val="20"/>
                <w:szCs w:val="20"/>
              </w:rPr>
            </w:pPr>
            <w:r w:rsidRPr="00C31C8A">
              <w:rPr>
                <w:rFonts w:cs="Arial"/>
                <w:sz w:val="20"/>
                <w:szCs w:val="20"/>
              </w:rPr>
              <w:t xml:space="preserve">Справка </w:t>
            </w:r>
            <w:r w:rsidR="005B66B2" w:rsidRPr="0053641E">
              <w:rPr>
                <w:rFonts w:cs="Arial"/>
                <w:sz w:val="20"/>
                <w:szCs w:val="20"/>
              </w:rPr>
              <w:t xml:space="preserve">(Форма 8) </w:t>
            </w:r>
            <w:r w:rsidRPr="00C31C8A">
              <w:rPr>
                <w:rFonts w:cs="Arial"/>
                <w:sz w:val="20"/>
                <w:szCs w:val="20"/>
              </w:rPr>
              <w:t>о кадровых ресурсах для выполнения работ по предмету закупки, не задействованных на период выполнения вышеуказанных работ на других объектах, за подписью руководителя организации. Копии удостоверений протоколов о аттестации</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1C8A" w:rsidRPr="00C31C8A" w:rsidRDefault="00C31C8A" w:rsidP="00C31C8A">
            <w:pPr>
              <w:spacing w:before="0"/>
              <w:rPr>
                <w:rFonts w:cs="Arial"/>
                <w:sz w:val="20"/>
                <w:szCs w:val="20"/>
              </w:rPr>
            </w:pPr>
            <w:r w:rsidRPr="00C31C8A">
              <w:rPr>
                <w:rFonts w:cs="Arial"/>
                <w:sz w:val="20"/>
                <w:szCs w:val="20"/>
              </w:rPr>
              <w:t>чел.</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1C8A" w:rsidRPr="00C31C8A" w:rsidRDefault="00C31C8A" w:rsidP="00C31C8A">
            <w:pPr>
              <w:spacing w:before="0"/>
              <w:rPr>
                <w:rFonts w:cs="Arial"/>
                <w:sz w:val="20"/>
                <w:szCs w:val="20"/>
              </w:rPr>
            </w:pPr>
            <w:r>
              <w:rPr>
                <w:rFonts w:cs="Arial"/>
                <w:sz w:val="20"/>
                <w:szCs w:val="20"/>
              </w:rPr>
              <w:t>3 и более (аттестованных во всех областях)</w:t>
            </w:r>
          </w:p>
        </w:tc>
      </w:tr>
    </w:tbl>
    <w:p w:rsidR="00BC6C9B" w:rsidRPr="00DF158F" w:rsidRDefault="00BC6C9B" w:rsidP="00BC6C9B">
      <w:pPr>
        <w:pStyle w:val="af3"/>
        <w:ind w:firstLine="567"/>
        <w:jc w:val="both"/>
        <w:rPr>
          <w:b w:val="0"/>
          <w:sz w:val="16"/>
          <w:szCs w:val="16"/>
        </w:rPr>
      </w:pPr>
    </w:p>
    <w:p w:rsidR="00BC6C9B" w:rsidRPr="00D730A7" w:rsidRDefault="00BC6C9B" w:rsidP="006F0317">
      <w:pPr>
        <w:pStyle w:val="ac"/>
        <w:numPr>
          <w:ilvl w:val="0"/>
          <w:numId w:val="6"/>
        </w:numPr>
        <w:suppressAutoHyphens/>
        <w:jc w:val="both"/>
        <w:rPr>
          <w:rFonts w:cs="Arial"/>
          <w:b/>
        </w:rPr>
      </w:pPr>
      <w:r w:rsidRPr="00D730A7">
        <w:rPr>
          <w:rFonts w:cs="Arial"/>
          <w:b/>
        </w:rPr>
        <w:t>Выбор Генподрядчика на проведение комплекса работ будет осуществляться в два этапа:</w:t>
      </w:r>
    </w:p>
    <w:p w:rsidR="00BC6C9B" w:rsidRPr="00645A1A" w:rsidRDefault="00BC6C9B" w:rsidP="006F0317">
      <w:pPr>
        <w:pStyle w:val="ac"/>
        <w:numPr>
          <w:ilvl w:val="0"/>
          <w:numId w:val="8"/>
        </w:numPr>
        <w:suppressAutoHyphens/>
        <w:spacing w:before="0"/>
        <w:jc w:val="both"/>
        <w:rPr>
          <w:rFonts w:cs="Arial"/>
        </w:rPr>
      </w:pPr>
      <w:r w:rsidRPr="00645A1A">
        <w:rPr>
          <w:rFonts w:cs="Arial"/>
        </w:rPr>
        <w:t>Этап оценки соответствия технических частей оферт – по совокупности критериев, указанных в форме “Требования к контрагенту”, и по соответствию оферты Требованиям к предмету закупки, подтверждающемуся заверенной и парафированной копией указанного Требования к предмету закупки на каждой странице, предоставляемой в составе оферты.</w:t>
      </w:r>
    </w:p>
    <w:p w:rsidR="00BC6C9B" w:rsidRPr="00645A1A" w:rsidRDefault="00BC6C9B" w:rsidP="006F0317">
      <w:pPr>
        <w:pStyle w:val="ac"/>
        <w:numPr>
          <w:ilvl w:val="0"/>
          <w:numId w:val="8"/>
        </w:numPr>
        <w:suppressAutoHyphens/>
        <w:spacing w:before="0"/>
        <w:jc w:val="both"/>
        <w:rPr>
          <w:rFonts w:cs="Arial"/>
        </w:rPr>
      </w:pPr>
      <w:r w:rsidRPr="00645A1A">
        <w:rPr>
          <w:rFonts w:cs="Arial"/>
        </w:rPr>
        <w:t>Этап рассмотрения коммерческих частей оферт – по совокупности следующих критериев оценки:</w:t>
      </w:r>
    </w:p>
    <w:p w:rsidR="00BC6C9B" w:rsidRPr="00645A1A" w:rsidRDefault="00BC6C9B" w:rsidP="00645A1A">
      <w:pPr>
        <w:suppressAutoHyphens/>
        <w:spacing w:before="0"/>
        <w:ind w:left="709" w:firstLine="142"/>
        <w:jc w:val="both"/>
        <w:rPr>
          <w:rFonts w:cs="Arial"/>
        </w:rPr>
      </w:pPr>
      <w:r w:rsidRPr="00645A1A">
        <w:rPr>
          <w:rFonts w:cs="Arial"/>
        </w:rPr>
        <w:t>2.1. Приведенная стоимость работ по Разделу I:</w:t>
      </w:r>
    </w:p>
    <w:p w:rsidR="00645A1A" w:rsidRPr="00645A1A" w:rsidRDefault="00645A1A" w:rsidP="00645A1A">
      <w:pPr>
        <w:suppressAutoHyphens/>
        <w:spacing w:before="0"/>
        <w:ind w:firstLine="567"/>
        <w:jc w:val="both"/>
        <w:rPr>
          <w:rFonts w:cs="Arial"/>
        </w:rPr>
      </w:pPr>
      <w:r w:rsidRPr="00645A1A">
        <w:rPr>
          <w:rFonts w:cs="Arial"/>
        </w:rPr>
        <w:t>- твердая договорная цена работ по вышеперечисленным разделам прилагаемой проектно-технической документации;</w:t>
      </w:r>
    </w:p>
    <w:p w:rsidR="00645A1A" w:rsidRPr="007F0FA7" w:rsidRDefault="00645A1A" w:rsidP="00645A1A">
      <w:pPr>
        <w:suppressAutoHyphens/>
        <w:spacing w:before="0"/>
        <w:ind w:firstLine="567"/>
        <w:jc w:val="both"/>
        <w:rPr>
          <w:rFonts w:cs="Arial"/>
        </w:rPr>
      </w:pPr>
      <w:r w:rsidRPr="00645A1A">
        <w:rPr>
          <w:rFonts w:cs="Arial"/>
        </w:rPr>
        <w:t xml:space="preserve">- регламенты определения стоимости строительно-монтажных и пусконаладочных работ, вошедших в </w:t>
      </w:r>
      <w:r w:rsidRPr="007F0FA7">
        <w:rPr>
          <w:rFonts w:cs="Arial"/>
        </w:rPr>
        <w:t>договор, и на последующие работы до их полного завершения (по форме приложений № 3,4 к проекту договор</w:t>
      </w:r>
      <w:r w:rsidR="00D929B2">
        <w:rPr>
          <w:rFonts w:cs="Arial"/>
        </w:rPr>
        <w:t>ов</w:t>
      </w:r>
      <w:r w:rsidRPr="007F0FA7">
        <w:rPr>
          <w:rFonts w:cs="Arial"/>
        </w:rPr>
        <w:t>)</w:t>
      </w:r>
      <w:r w:rsidR="00D730A7" w:rsidRPr="007F0FA7">
        <w:t xml:space="preserve"> в соответствии с </w:t>
      </w:r>
      <w:r w:rsidR="00D730A7" w:rsidRPr="007F0FA7">
        <w:rPr>
          <w:rFonts w:cs="Arial"/>
        </w:rPr>
        <w:t>"Методикой оценки Регламента определения стоимости СМР и ПНР</w:t>
      </w:r>
      <w:r w:rsidR="007F0FA7" w:rsidRPr="007F0FA7">
        <w:rPr>
          <w:rFonts w:cs="Arial"/>
        </w:rPr>
        <w:t>" (Форма 12</w:t>
      </w:r>
      <w:r w:rsidR="00D730A7" w:rsidRPr="007F0FA7">
        <w:rPr>
          <w:rFonts w:cs="Arial"/>
        </w:rPr>
        <w:t>)</w:t>
      </w:r>
      <w:r w:rsidRPr="007F0FA7">
        <w:rPr>
          <w:rFonts w:cs="Arial"/>
        </w:rPr>
        <w:t>;</w:t>
      </w:r>
    </w:p>
    <w:p w:rsidR="00645A1A" w:rsidRPr="00645A1A" w:rsidRDefault="00645A1A" w:rsidP="00645A1A">
      <w:pPr>
        <w:suppressAutoHyphens/>
        <w:spacing w:before="0"/>
        <w:ind w:firstLine="567"/>
        <w:jc w:val="both"/>
        <w:rPr>
          <w:rFonts w:cs="Arial"/>
        </w:rPr>
      </w:pPr>
      <w:r w:rsidRPr="007F0FA7">
        <w:rPr>
          <w:rFonts w:cs="Arial"/>
        </w:rPr>
        <w:t>- условия оплаты (в случае необходимости предоставления авансовых платежей, Контрагент направляет в составе оферты соответствующее обоснование с указанием сумм закупаемых материалов и оборудования, а также График погашения авансовых платежей (приложение № 6 к проекту договор</w:t>
      </w:r>
      <w:r w:rsidR="00D929B2">
        <w:rPr>
          <w:rFonts w:cs="Arial"/>
        </w:rPr>
        <w:t>ов</w:t>
      </w:r>
      <w:r w:rsidRPr="007F0FA7">
        <w:rPr>
          <w:rFonts w:cs="Arial"/>
        </w:rPr>
        <w:t xml:space="preserve">). При этом оценка влияния условий оплаты будет производиться в соответствии с «Методикой оценки влияния аванса на стоимость оферты» (по </w:t>
      </w:r>
      <w:r w:rsidR="007F0FA7" w:rsidRPr="007F0FA7">
        <w:rPr>
          <w:rFonts w:cs="Arial"/>
        </w:rPr>
        <w:t>Форме 13</w:t>
      </w:r>
      <w:r w:rsidRPr="007F0FA7">
        <w:rPr>
          <w:rFonts w:cs="Arial"/>
        </w:rPr>
        <w:t>),</w:t>
      </w:r>
    </w:p>
    <w:p w:rsidR="00645A1A" w:rsidRPr="00645A1A" w:rsidRDefault="00645A1A" w:rsidP="00645A1A">
      <w:pPr>
        <w:suppressAutoHyphens/>
        <w:spacing w:before="0"/>
        <w:ind w:firstLine="567"/>
        <w:jc w:val="both"/>
        <w:rPr>
          <w:rFonts w:cs="Arial"/>
          <w:i/>
        </w:rPr>
      </w:pPr>
      <w:r w:rsidRPr="00645A1A">
        <w:rPr>
          <w:rFonts w:cs="Arial"/>
        </w:rPr>
        <w:t>- соответствие предложения Контрагента требованиям Заказчика, изложенным в настоящем ПДО, в том числе, но, не ограничиваясь: с условиями и текстом договор</w:t>
      </w:r>
      <w:r w:rsidR="00D929B2">
        <w:rPr>
          <w:rFonts w:cs="Arial"/>
        </w:rPr>
        <w:t>ов</w:t>
      </w:r>
      <w:r w:rsidRPr="00645A1A">
        <w:rPr>
          <w:rFonts w:cs="Arial"/>
        </w:rPr>
        <w:t>, сроками выполнения работ. При этом, в проект договора не разрешается вносить изменения во все его пункты, за исключением п.п.1.2 «Сроки выполнения работ» (в случае досрочного выполнения работ) и п.п.9.1. «Оплата работ и взаиморасчеты» (в случае необходимости предоставления авансового платежа претенденту). Плановые сроки окончания работ, вошедших в объем тендера, не могут быть изменены на более поздний период.</w:t>
      </w:r>
    </w:p>
    <w:p w:rsidR="00645A1A" w:rsidRPr="00645A1A" w:rsidRDefault="00645A1A" w:rsidP="00645A1A">
      <w:pPr>
        <w:suppressAutoHyphens/>
        <w:spacing w:before="0"/>
        <w:ind w:firstLine="567"/>
        <w:jc w:val="both"/>
        <w:rPr>
          <w:rFonts w:cs="Arial"/>
        </w:rPr>
      </w:pPr>
      <w:r w:rsidRPr="00645A1A">
        <w:rPr>
          <w:rFonts w:cs="Arial"/>
          <w:lang w:bidi="ru-RU"/>
        </w:rPr>
        <w:t>- наличие оригинала справки о текущем финансовом состоянии контрагента (наличии/отсутствии просроченной задолженности перед бюджетом, внебюджетными фондами, работниками по заработной плате, картотеки № 2 на банковских счетах) за подписью руководителя организации и скрепленного печатью организации (</w:t>
      </w:r>
      <w:r w:rsidRPr="00645A1A">
        <w:rPr>
          <w:rFonts w:cs="Arial"/>
          <w:u w:val="single"/>
          <w:lang w:bidi="ru-RU"/>
        </w:rPr>
        <w:t>Предоставляется в составе коммерческой части в случае необходимости предоставления аванса</w:t>
      </w:r>
      <w:r w:rsidRPr="00645A1A">
        <w:rPr>
          <w:rFonts w:cs="Arial"/>
          <w:lang w:bidi="ru-RU"/>
        </w:rPr>
        <w:t>);</w:t>
      </w:r>
    </w:p>
    <w:p w:rsidR="00682891" w:rsidRDefault="00682891" w:rsidP="00645A1A">
      <w:pPr>
        <w:suppressAutoHyphens/>
        <w:spacing w:before="0"/>
        <w:ind w:firstLine="567"/>
        <w:jc w:val="both"/>
        <w:rPr>
          <w:rFonts w:cs="Arial"/>
          <w:lang w:bidi="ru-RU"/>
        </w:rPr>
      </w:pPr>
    </w:p>
    <w:p w:rsidR="00645A1A" w:rsidRPr="00645A1A" w:rsidRDefault="00645A1A" w:rsidP="00645A1A">
      <w:pPr>
        <w:suppressAutoHyphens/>
        <w:spacing w:before="0"/>
        <w:ind w:firstLine="567"/>
        <w:jc w:val="both"/>
        <w:rPr>
          <w:rFonts w:cs="Arial"/>
        </w:rPr>
      </w:pPr>
      <w:r w:rsidRPr="00645A1A">
        <w:rPr>
          <w:rFonts w:cs="Arial"/>
          <w:lang w:bidi="ru-RU"/>
        </w:rPr>
        <w:lastRenderedPageBreak/>
        <w:t xml:space="preserve">- наличие оригиналов писем из банков или заверенных руководителем организации копий писем с предварительным решением о возможности выпуска банковской гарантии в пользу </w:t>
      </w:r>
      <w:r>
        <w:rPr>
          <w:rFonts w:cs="Arial"/>
          <w:lang w:bidi="ru-RU"/>
        </w:rPr>
        <w:t>ПАО «</w:t>
      </w:r>
      <w:proofErr w:type="spellStart"/>
      <w:r>
        <w:rPr>
          <w:rFonts w:cs="Arial"/>
          <w:lang w:bidi="ru-RU"/>
        </w:rPr>
        <w:t>Славнефть</w:t>
      </w:r>
      <w:proofErr w:type="spellEnd"/>
      <w:r>
        <w:rPr>
          <w:rFonts w:cs="Arial"/>
          <w:lang w:bidi="ru-RU"/>
        </w:rPr>
        <w:t>‒ЯНОС»</w:t>
      </w:r>
      <w:r w:rsidRPr="00645A1A">
        <w:rPr>
          <w:rFonts w:cs="Arial"/>
          <w:lang w:bidi="ru-RU"/>
        </w:rPr>
        <w:t xml:space="preserve"> на сумму предполагаемого авансового платежа (</w:t>
      </w:r>
      <w:r w:rsidRPr="00645A1A">
        <w:rPr>
          <w:rFonts w:cs="Arial"/>
          <w:u w:val="single"/>
          <w:lang w:bidi="ru-RU"/>
        </w:rPr>
        <w:t>Предоставляется в составе коммерческой части в случае необходимости предоставления аванса</w:t>
      </w:r>
      <w:r w:rsidRPr="00645A1A">
        <w:rPr>
          <w:rFonts w:cs="Arial"/>
          <w:lang w:bidi="ru-RU"/>
        </w:rPr>
        <w:t>);</w:t>
      </w:r>
    </w:p>
    <w:p w:rsidR="00645A1A" w:rsidRPr="00645A1A" w:rsidRDefault="00645A1A" w:rsidP="00645A1A">
      <w:pPr>
        <w:suppressAutoHyphens/>
        <w:spacing w:before="0"/>
        <w:ind w:firstLine="567"/>
        <w:jc w:val="both"/>
        <w:rPr>
          <w:rFonts w:cs="Arial"/>
        </w:rPr>
      </w:pPr>
      <w:r w:rsidRPr="00645A1A">
        <w:rPr>
          <w:rFonts w:cs="Arial"/>
          <w:lang w:bidi="ru-RU"/>
        </w:rPr>
        <w:t xml:space="preserve">- наличие оригинала письма контрагента с назначением лица ответственного за согласование/получение банковской гарантии за подписью руководителя организации и скрепленного печатью организации (ФИО, должность, телефон, электронная </w:t>
      </w:r>
      <w:r w:rsidRPr="00645A1A">
        <w:rPr>
          <w:rFonts w:cs="Arial"/>
        </w:rPr>
        <w:t>почта)</w:t>
      </w:r>
      <w:r w:rsidRPr="00645A1A">
        <w:rPr>
          <w:rFonts w:cs="Arial"/>
          <w:lang w:bidi="ru-RU"/>
        </w:rPr>
        <w:t xml:space="preserve"> (</w:t>
      </w:r>
      <w:r w:rsidRPr="00645A1A">
        <w:rPr>
          <w:rFonts w:cs="Arial"/>
          <w:u w:val="single"/>
          <w:lang w:bidi="ru-RU"/>
        </w:rPr>
        <w:t>Предоставляется в составе коммерческой части в случае необходимости предоставления аванса</w:t>
      </w:r>
      <w:r w:rsidRPr="00645A1A">
        <w:rPr>
          <w:rFonts w:cs="Arial"/>
          <w:lang w:bidi="ru-RU"/>
        </w:rPr>
        <w:t>).</w:t>
      </w:r>
    </w:p>
    <w:p w:rsidR="00BC6C9B" w:rsidRPr="0084550B" w:rsidRDefault="00BC6C9B" w:rsidP="00BC6C9B">
      <w:pPr>
        <w:suppressAutoHyphens/>
        <w:ind w:left="709" w:firstLine="142"/>
        <w:jc w:val="both"/>
        <w:rPr>
          <w:rFonts w:cs="Arial"/>
          <w:szCs w:val="22"/>
        </w:rPr>
      </w:pPr>
      <w:r w:rsidRPr="0084550B">
        <w:rPr>
          <w:rFonts w:cs="Arial"/>
          <w:szCs w:val="22"/>
        </w:rPr>
        <w:t>2.1. Приведенная стоимость работ по Разделу II:</w:t>
      </w:r>
    </w:p>
    <w:p w:rsidR="00062D71" w:rsidRPr="00062D71" w:rsidRDefault="00062D71" w:rsidP="00E27C8C">
      <w:pPr>
        <w:spacing w:before="0"/>
        <w:ind w:firstLine="567"/>
        <w:jc w:val="both"/>
        <w:rPr>
          <w:rFonts w:cs="Arial"/>
          <w:szCs w:val="22"/>
        </w:rPr>
      </w:pPr>
      <w:r w:rsidRPr="00062D71">
        <w:rPr>
          <w:rFonts w:cs="Arial"/>
          <w:szCs w:val="22"/>
        </w:rPr>
        <w:t xml:space="preserve">- твердая договорная цена на </w:t>
      </w:r>
      <w:r w:rsidRPr="001324DC">
        <w:rPr>
          <w:rFonts w:cs="Arial"/>
          <w:szCs w:val="22"/>
        </w:rPr>
        <w:t xml:space="preserve">работы по </w:t>
      </w:r>
      <w:r w:rsidR="001324DC" w:rsidRPr="001324DC">
        <w:rPr>
          <w:rFonts w:cs="Arial"/>
          <w:szCs w:val="22"/>
        </w:rPr>
        <w:t>«</w:t>
      </w:r>
      <w:r w:rsidR="001324DC" w:rsidRPr="001324DC">
        <w:t xml:space="preserve">Работы по капитальному ремонту установок ЭЛОУ-1, АВТ-3 цеха подготовки, первичной переработки и производства </w:t>
      </w:r>
      <w:proofErr w:type="spellStart"/>
      <w:r w:rsidR="001324DC" w:rsidRPr="001324DC">
        <w:t>нефтебитума</w:t>
      </w:r>
      <w:proofErr w:type="spellEnd"/>
      <w:r w:rsidR="001324DC" w:rsidRPr="001324DC">
        <w:t xml:space="preserve"> № 1 </w:t>
      </w:r>
      <w:r w:rsidR="003F0F0B">
        <w:t>ПАО «</w:t>
      </w:r>
      <w:proofErr w:type="spellStart"/>
      <w:r w:rsidR="003F0F0B">
        <w:t>Славнефть</w:t>
      </w:r>
      <w:proofErr w:type="spellEnd"/>
      <w:r w:rsidR="003F0F0B">
        <w:t>‒ЯНОС»</w:t>
      </w:r>
      <w:r w:rsidR="001324DC" w:rsidRPr="001324DC">
        <w:t xml:space="preserve"> соглас</w:t>
      </w:r>
      <w:r w:rsidR="00626237">
        <w:t>но графику простоев в 2022 году</w:t>
      </w:r>
      <w:r w:rsidR="001324DC" w:rsidRPr="001324DC">
        <w:t>»</w:t>
      </w:r>
      <w:r w:rsidRPr="001324DC">
        <w:rPr>
          <w:rFonts w:cs="Arial"/>
          <w:szCs w:val="22"/>
        </w:rPr>
        <w:t>,</w:t>
      </w:r>
      <w:r w:rsidRPr="00062D71">
        <w:rPr>
          <w:rFonts w:cs="Arial"/>
          <w:b/>
          <w:szCs w:val="22"/>
        </w:rPr>
        <w:t xml:space="preserve"> в состав которой, при необходимости, отдельным пунктом, должны быть включены затраты на переезд, проживание, суточные иногородних работников в случае их привлечения для выполнения работ по договору, затраты на перебазировку техники, необходимой для выполнения работ по договору, (данные затраты при исполнении договора должны быть согласованы с Заказчиком с предоставлением первичных подтверждающих документов).</w:t>
      </w:r>
      <w:r w:rsidRPr="00062D71">
        <w:rPr>
          <w:rFonts w:cs="Arial"/>
          <w:szCs w:val="22"/>
        </w:rPr>
        <w:t xml:space="preserve"> Расчет затрат при привлечении иногородних работников, а также перебазировки техники должен отвечать Требованиям к отчетным документам подрядной организации, предъявляемым при привлечении иногородних работников, а также перебазировки техники (Приложение № 4 к проекту Договор</w:t>
      </w:r>
      <w:r w:rsidR="00C35D4E">
        <w:rPr>
          <w:rFonts w:cs="Arial"/>
          <w:szCs w:val="22"/>
        </w:rPr>
        <w:t>ов</w:t>
      </w:r>
      <w:r w:rsidRPr="00062D71">
        <w:rPr>
          <w:rFonts w:cs="Arial"/>
          <w:szCs w:val="22"/>
        </w:rPr>
        <w:t>). Общее количество командировочных работников учитывается по фактически привлекаемым к капитальным ремонтам, но не должно превышать количество рабочих в составе сметной документации на основании следующих исходных данных:</w:t>
      </w:r>
    </w:p>
    <w:p w:rsidR="00062D71" w:rsidRPr="00062D71" w:rsidRDefault="00062D71" w:rsidP="00E27C8C">
      <w:pPr>
        <w:spacing w:before="0"/>
        <w:ind w:left="851" w:hanging="284"/>
        <w:jc w:val="both"/>
        <w:rPr>
          <w:rFonts w:cs="Arial"/>
          <w:szCs w:val="22"/>
        </w:rPr>
      </w:pPr>
      <w:r w:rsidRPr="00062D71">
        <w:rPr>
          <w:rFonts w:cs="Arial"/>
          <w:szCs w:val="22"/>
        </w:rPr>
        <w:t>1. Количество рабочих в составе сметной документации при односменной 12-часовой работе с одним выходным днем на неделю работы;</w:t>
      </w:r>
    </w:p>
    <w:p w:rsidR="00062D71" w:rsidRPr="00062D71" w:rsidRDefault="00062D71" w:rsidP="00E27C8C">
      <w:pPr>
        <w:spacing w:before="0"/>
        <w:ind w:firstLine="567"/>
        <w:jc w:val="both"/>
        <w:rPr>
          <w:rFonts w:cs="Arial"/>
          <w:szCs w:val="22"/>
        </w:rPr>
      </w:pPr>
      <w:r w:rsidRPr="00062D71">
        <w:rPr>
          <w:rFonts w:cs="Arial"/>
          <w:szCs w:val="22"/>
        </w:rPr>
        <w:t>2. Количество дней простоя на капитальном ремонте в соответствии с графиком простоя.</w:t>
      </w:r>
    </w:p>
    <w:p w:rsidR="00BC6C9B" w:rsidRPr="00062D71" w:rsidRDefault="00062D71" w:rsidP="00E27C8C">
      <w:pPr>
        <w:suppressAutoHyphens/>
        <w:spacing w:before="0"/>
        <w:ind w:left="709" w:firstLine="142"/>
        <w:jc w:val="both"/>
        <w:rPr>
          <w:rFonts w:cs="Arial"/>
          <w:szCs w:val="22"/>
        </w:rPr>
      </w:pPr>
      <w:r w:rsidRPr="00062D71">
        <w:rPr>
          <w:rFonts w:cs="Arial"/>
          <w:b/>
          <w:szCs w:val="22"/>
        </w:rPr>
        <w:t xml:space="preserve"> </w:t>
      </w:r>
      <w:r w:rsidRPr="00062D71">
        <w:rPr>
          <w:rFonts w:cs="Arial"/>
          <w:szCs w:val="22"/>
        </w:rPr>
        <w:t>- регламенты определения стоимости работ на последующие работы (по форме в проекте Договора). Оценка регламентов будет производиться в соответствии с «Методикой расчета приведенной стоимости работ»</w:t>
      </w:r>
      <w:r w:rsidR="000121D0">
        <w:rPr>
          <w:rFonts w:cs="Arial"/>
          <w:szCs w:val="22"/>
        </w:rPr>
        <w:t xml:space="preserve"> (Форма</w:t>
      </w:r>
      <w:r w:rsidR="007F0FA7">
        <w:rPr>
          <w:rFonts w:cs="Arial"/>
          <w:szCs w:val="22"/>
        </w:rPr>
        <w:t xml:space="preserve"> 14</w:t>
      </w:r>
      <w:r w:rsidR="00BC6C9B" w:rsidRPr="00062D71">
        <w:rPr>
          <w:rFonts w:cs="Arial"/>
          <w:szCs w:val="22"/>
        </w:rPr>
        <w:t>)</w:t>
      </w:r>
      <w:r w:rsidR="007F0FA7">
        <w:rPr>
          <w:rFonts w:cs="Arial"/>
          <w:szCs w:val="22"/>
        </w:rPr>
        <w:t>.</w:t>
      </w:r>
    </w:p>
    <w:p w:rsidR="00BC6C9B" w:rsidRDefault="00BC6C9B" w:rsidP="00BC6C9B">
      <w:pPr>
        <w:spacing w:before="0"/>
        <w:jc w:val="right"/>
        <w:rPr>
          <w:rFonts w:ascii="Times New Roman" w:hAnsi="Times New Roman"/>
          <w:b/>
          <w:bCs/>
          <w:sz w:val="24"/>
        </w:rPr>
      </w:pPr>
    </w:p>
    <w:p w:rsidR="001B38BE" w:rsidRPr="00123F70" w:rsidRDefault="001B38BE" w:rsidP="001B38BE">
      <w:pPr>
        <w:autoSpaceDE w:val="0"/>
        <w:spacing w:before="0"/>
        <w:ind w:firstLine="720"/>
        <w:jc w:val="both"/>
        <w:rPr>
          <w:rFonts w:cs="Arial"/>
          <w:szCs w:val="22"/>
        </w:rPr>
      </w:pPr>
      <w:r w:rsidRPr="00645A1A">
        <w:rPr>
          <w:rFonts w:cs="Arial"/>
          <w:b/>
          <w:iCs/>
          <w:szCs w:val="22"/>
        </w:rPr>
        <w:t>5. Особые условия.</w:t>
      </w:r>
      <w:r w:rsidRPr="00123F70">
        <w:rPr>
          <w:rFonts w:cs="Arial"/>
          <w:b/>
          <w:iCs/>
          <w:szCs w:val="22"/>
        </w:rPr>
        <w:t xml:space="preserve"> </w:t>
      </w:r>
    </w:p>
    <w:p w:rsidR="001B38BE" w:rsidRDefault="001B38BE" w:rsidP="001B38BE">
      <w:pPr>
        <w:ind w:firstLine="567"/>
        <w:jc w:val="both"/>
        <w:rPr>
          <w:rFonts w:cs="Arial"/>
          <w:szCs w:val="22"/>
        </w:rPr>
      </w:pPr>
      <w:r>
        <w:rPr>
          <w:rFonts w:cs="Arial"/>
          <w:szCs w:val="22"/>
        </w:rPr>
        <w:t xml:space="preserve">В случае полного или частичного отзыва, или ухудшения безотзывной оферты Победитель тендера будет обязан, безусловно и безоговорочно, </w:t>
      </w:r>
      <w:r w:rsidR="00F62BDE">
        <w:rPr>
          <w:szCs w:val="22"/>
        </w:rPr>
        <w:t>уплатить П</w:t>
      </w:r>
      <w:r>
        <w:rPr>
          <w:szCs w:val="22"/>
        </w:rPr>
        <w:t>АО «</w:t>
      </w:r>
      <w:proofErr w:type="spellStart"/>
      <w:r>
        <w:rPr>
          <w:szCs w:val="22"/>
        </w:rPr>
        <w:t>Славнефть</w:t>
      </w:r>
      <w:proofErr w:type="spellEnd"/>
      <w:r>
        <w:rPr>
          <w:szCs w:val="22"/>
        </w:rPr>
        <w:t>-ЯНОС» штрафную неустойку в размере 5% от суммы Оферты. При несвоевременной или непо</w:t>
      </w:r>
      <w:r w:rsidR="00F62BDE">
        <w:rPr>
          <w:szCs w:val="22"/>
        </w:rPr>
        <w:t>лной уплате штрафной неустойки П</w:t>
      </w:r>
      <w:r>
        <w:rPr>
          <w:szCs w:val="22"/>
        </w:rPr>
        <w:t>АО «</w:t>
      </w:r>
      <w:proofErr w:type="spellStart"/>
      <w:r>
        <w:rPr>
          <w:szCs w:val="22"/>
        </w:rPr>
        <w:t>Славнефть</w:t>
      </w:r>
      <w:proofErr w:type="spellEnd"/>
      <w:r>
        <w:rPr>
          <w:szCs w:val="22"/>
        </w:rPr>
        <w:t>-ЯНОС» вправе начислить пени в размере 0,5% от несвоевременно уплаченной суммы до момента полного погашения.</w:t>
      </w:r>
    </w:p>
    <w:p w:rsidR="001B38BE" w:rsidRDefault="001B38BE" w:rsidP="001B38BE">
      <w:pPr>
        <w:spacing w:before="0"/>
        <w:ind w:firstLine="567"/>
        <w:jc w:val="both"/>
        <w:rPr>
          <w:rFonts w:cs="Arial"/>
          <w:szCs w:val="22"/>
        </w:rPr>
      </w:pPr>
      <w:r>
        <w:rPr>
          <w:szCs w:val="22"/>
        </w:rPr>
        <w:t>В случае отказа или уклонения Победител</w:t>
      </w:r>
      <w:r w:rsidR="00062D71">
        <w:rPr>
          <w:szCs w:val="22"/>
        </w:rPr>
        <w:t>я тендера от подписания договоров</w:t>
      </w:r>
      <w:r>
        <w:rPr>
          <w:szCs w:val="22"/>
        </w:rPr>
        <w:t xml:space="preserve"> Победитель будет обязан, безусловно и безоговорочно, не позднее пяти календарных дней после истечения </w:t>
      </w:r>
      <w:proofErr w:type="gramStart"/>
      <w:r>
        <w:rPr>
          <w:szCs w:val="22"/>
        </w:rPr>
        <w:t>срока,</w:t>
      </w:r>
      <w:r w:rsidR="001324DC">
        <w:rPr>
          <w:szCs w:val="22"/>
        </w:rPr>
        <w:t xml:space="preserve">   </w:t>
      </w:r>
      <w:proofErr w:type="gramEnd"/>
      <w:r>
        <w:rPr>
          <w:szCs w:val="22"/>
        </w:rPr>
        <w:t>установленного</w:t>
      </w:r>
      <w:r w:rsidR="001324DC">
        <w:rPr>
          <w:szCs w:val="22"/>
        </w:rPr>
        <w:t xml:space="preserve">   </w:t>
      </w:r>
      <w:r>
        <w:rPr>
          <w:szCs w:val="22"/>
        </w:rPr>
        <w:t>для</w:t>
      </w:r>
      <w:r w:rsidR="001324DC">
        <w:rPr>
          <w:szCs w:val="22"/>
        </w:rPr>
        <w:t xml:space="preserve"> </w:t>
      </w:r>
      <w:r>
        <w:rPr>
          <w:szCs w:val="22"/>
        </w:rPr>
        <w:t>подписания</w:t>
      </w:r>
      <w:r w:rsidR="001324DC">
        <w:rPr>
          <w:szCs w:val="22"/>
        </w:rPr>
        <w:t xml:space="preserve">  </w:t>
      </w:r>
      <w:r>
        <w:rPr>
          <w:szCs w:val="22"/>
        </w:rPr>
        <w:t>догов</w:t>
      </w:r>
      <w:r w:rsidR="00062D71">
        <w:rPr>
          <w:szCs w:val="22"/>
        </w:rPr>
        <w:t>оров</w:t>
      </w:r>
      <w:r w:rsidR="001324DC">
        <w:rPr>
          <w:szCs w:val="22"/>
        </w:rPr>
        <w:t xml:space="preserve">  </w:t>
      </w:r>
      <w:r w:rsidR="00F62BDE">
        <w:rPr>
          <w:szCs w:val="22"/>
        </w:rPr>
        <w:t>(или</w:t>
      </w:r>
      <w:r w:rsidR="001324DC">
        <w:rPr>
          <w:szCs w:val="22"/>
        </w:rPr>
        <w:t xml:space="preserve"> </w:t>
      </w:r>
      <w:r w:rsidR="00F62BDE">
        <w:rPr>
          <w:szCs w:val="22"/>
        </w:rPr>
        <w:t>дня</w:t>
      </w:r>
      <w:r w:rsidR="001324DC">
        <w:rPr>
          <w:szCs w:val="22"/>
        </w:rPr>
        <w:t xml:space="preserve"> </w:t>
      </w:r>
      <w:r w:rsidR="00F62BDE">
        <w:rPr>
          <w:szCs w:val="22"/>
        </w:rPr>
        <w:t>отказа),</w:t>
      </w:r>
      <w:r w:rsidR="001324DC">
        <w:rPr>
          <w:szCs w:val="22"/>
        </w:rPr>
        <w:t xml:space="preserve"> </w:t>
      </w:r>
      <w:r w:rsidR="00F62BDE">
        <w:rPr>
          <w:szCs w:val="22"/>
        </w:rPr>
        <w:t>уплатить</w:t>
      </w:r>
      <w:r w:rsidR="001324DC">
        <w:rPr>
          <w:szCs w:val="22"/>
        </w:rPr>
        <w:t xml:space="preserve"> ПАО «</w:t>
      </w:r>
      <w:proofErr w:type="spellStart"/>
      <w:r w:rsidR="001324DC">
        <w:rPr>
          <w:szCs w:val="22"/>
        </w:rPr>
        <w:t>Славнефть</w:t>
      </w:r>
      <w:proofErr w:type="spellEnd"/>
      <w:r w:rsidR="001324DC">
        <w:rPr>
          <w:szCs w:val="22"/>
        </w:rPr>
        <w:t xml:space="preserve">‒ЯНОС» </w:t>
      </w:r>
      <w:r>
        <w:rPr>
          <w:szCs w:val="22"/>
        </w:rPr>
        <w:t>штрафную</w:t>
      </w:r>
      <w:r w:rsidR="004F7760">
        <w:rPr>
          <w:szCs w:val="22"/>
        </w:rPr>
        <w:t xml:space="preserve">   </w:t>
      </w:r>
      <w:r>
        <w:rPr>
          <w:szCs w:val="22"/>
        </w:rPr>
        <w:t xml:space="preserve"> неустойку</w:t>
      </w:r>
      <w:r w:rsidR="004F7760">
        <w:rPr>
          <w:szCs w:val="22"/>
        </w:rPr>
        <w:t xml:space="preserve">   </w:t>
      </w:r>
      <w:r>
        <w:rPr>
          <w:szCs w:val="22"/>
        </w:rPr>
        <w:t xml:space="preserve"> в </w:t>
      </w:r>
      <w:r w:rsidR="004F7760">
        <w:rPr>
          <w:szCs w:val="22"/>
        </w:rPr>
        <w:t xml:space="preserve">   </w:t>
      </w:r>
      <w:r w:rsidR="00F62BDE">
        <w:rPr>
          <w:szCs w:val="22"/>
        </w:rPr>
        <w:t xml:space="preserve">размере </w:t>
      </w:r>
      <w:r w:rsidR="004F7760">
        <w:rPr>
          <w:szCs w:val="22"/>
        </w:rPr>
        <w:t xml:space="preserve">   </w:t>
      </w:r>
      <w:r w:rsidR="00F62BDE">
        <w:rPr>
          <w:szCs w:val="22"/>
        </w:rPr>
        <w:t xml:space="preserve">10% от суммы, принятой </w:t>
      </w:r>
      <w:r w:rsidR="001324DC">
        <w:rPr>
          <w:szCs w:val="22"/>
        </w:rPr>
        <w:t>ПАО «</w:t>
      </w:r>
      <w:proofErr w:type="spellStart"/>
      <w:r w:rsidR="001324DC">
        <w:rPr>
          <w:szCs w:val="22"/>
        </w:rPr>
        <w:t>Славнефть</w:t>
      </w:r>
      <w:proofErr w:type="spellEnd"/>
      <w:r w:rsidR="001324DC">
        <w:rPr>
          <w:szCs w:val="22"/>
        </w:rPr>
        <w:t xml:space="preserve">‒ЯНОС» </w:t>
      </w:r>
      <w:r>
        <w:rPr>
          <w:szCs w:val="22"/>
        </w:rPr>
        <w:t xml:space="preserve">в Оферте Победителя. При несвоевременной или неполной уплате штрафной </w:t>
      </w:r>
      <w:r w:rsidR="00F62BDE">
        <w:rPr>
          <w:szCs w:val="22"/>
        </w:rPr>
        <w:t xml:space="preserve">неустойки </w:t>
      </w:r>
      <w:r w:rsidR="001324DC">
        <w:rPr>
          <w:szCs w:val="22"/>
        </w:rPr>
        <w:t>ПАО «</w:t>
      </w:r>
      <w:proofErr w:type="spellStart"/>
      <w:r w:rsidR="001324DC">
        <w:rPr>
          <w:szCs w:val="22"/>
        </w:rPr>
        <w:t>Славнефть</w:t>
      </w:r>
      <w:proofErr w:type="spellEnd"/>
      <w:r w:rsidR="001324DC">
        <w:rPr>
          <w:szCs w:val="22"/>
        </w:rPr>
        <w:t xml:space="preserve">‒ЯНОС» </w:t>
      </w:r>
      <w:r>
        <w:rPr>
          <w:szCs w:val="22"/>
        </w:rPr>
        <w:t>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w:t>
      </w:r>
      <w:r w:rsidR="00062D71">
        <w:rPr>
          <w:szCs w:val="22"/>
        </w:rPr>
        <w:t>ров</w:t>
      </w:r>
      <w:r>
        <w:rPr>
          <w:szCs w:val="22"/>
        </w:rPr>
        <w:t>.</w:t>
      </w:r>
      <w:r w:rsidRPr="00CA303E">
        <w:rPr>
          <w:rFonts w:cs="Arial"/>
          <w:szCs w:val="22"/>
        </w:rPr>
        <w:t xml:space="preserve"> </w:t>
      </w:r>
    </w:p>
    <w:p w:rsidR="00AE32FD" w:rsidRDefault="00AE32FD" w:rsidP="00210CEA">
      <w:pPr>
        <w:spacing w:before="0"/>
        <w:rPr>
          <w:rFonts w:cs="Arial"/>
          <w:szCs w:val="22"/>
        </w:rPr>
      </w:pPr>
    </w:p>
    <w:p w:rsidR="00B308B7" w:rsidRDefault="00B308B7" w:rsidP="00210CEA">
      <w:pPr>
        <w:spacing w:before="0"/>
        <w:rPr>
          <w:rFonts w:cs="Arial"/>
          <w:szCs w:val="22"/>
        </w:rPr>
      </w:pPr>
    </w:p>
    <w:p w:rsidR="003B7AA7" w:rsidRDefault="003B7AA7" w:rsidP="00210CEA">
      <w:pPr>
        <w:spacing w:before="0"/>
        <w:rPr>
          <w:rFonts w:cs="Arial"/>
          <w:szCs w:val="22"/>
        </w:rPr>
      </w:pPr>
    </w:p>
    <w:p w:rsidR="003B7AA7" w:rsidRDefault="003B7AA7" w:rsidP="003B7AA7">
      <w:pPr>
        <w:spacing w:before="0"/>
        <w:rPr>
          <w:rFonts w:cs="Arial"/>
          <w:szCs w:val="22"/>
        </w:rPr>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r>
      <w:r w:rsidR="009F7F50">
        <w:rPr>
          <w:rFonts w:cs="Arial"/>
          <w:szCs w:val="22"/>
        </w:rPr>
        <w:tab/>
      </w:r>
      <w:r w:rsidR="009F7F50">
        <w:rPr>
          <w:rFonts w:cs="Arial"/>
          <w:szCs w:val="22"/>
        </w:rPr>
        <w:tab/>
      </w:r>
      <w:r w:rsidR="009F7F50">
        <w:rPr>
          <w:rFonts w:cs="Arial"/>
          <w:szCs w:val="22"/>
        </w:rPr>
        <w:tab/>
      </w:r>
      <w:r w:rsidR="009F7F50">
        <w:rPr>
          <w:rFonts w:cs="Arial"/>
          <w:szCs w:val="22"/>
        </w:rPr>
        <w:tab/>
      </w:r>
      <w:r w:rsidRPr="00AE32FD">
        <w:rPr>
          <w:rFonts w:cs="Arial"/>
          <w:szCs w:val="22"/>
        </w:rPr>
        <w:t xml:space="preserve">    </w:t>
      </w:r>
      <w:r>
        <w:rPr>
          <w:rFonts w:cs="Arial"/>
          <w:szCs w:val="22"/>
        </w:rPr>
        <w:t xml:space="preserve">Д.Ю. </w:t>
      </w:r>
      <w:proofErr w:type="spellStart"/>
      <w:r>
        <w:rPr>
          <w:rFonts w:cs="Arial"/>
          <w:szCs w:val="22"/>
        </w:rPr>
        <w:t>Уржумов</w:t>
      </w:r>
      <w:proofErr w:type="spellEnd"/>
    </w:p>
    <w:p w:rsidR="004F3DA9" w:rsidRDefault="004F3DA9" w:rsidP="003B7AA7">
      <w:pPr>
        <w:spacing w:before="0"/>
        <w:rPr>
          <w:rFonts w:cs="Arial"/>
          <w:szCs w:val="22"/>
        </w:rPr>
      </w:pPr>
    </w:p>
    <w:p w:rsidR="004F3DA9" w:rsidRDefault="004F3DA9" w:rsidP="003B7AA7">
      <w:pPr>
        <w:spacing w:before="0"/>
        <w:rPr>
          <w:rFonts w:cs="Arial"/>
          <w:szCs w:val="22"/>
        </w:rPr>
      </w:pPr>
    </w:p>
    <w:p w:rsidR="004F3DA9" w:rsidRPr="00C55087" w:rsidRDefault="004F3DA9" w:rsidP="003B7AA7">
      <w:pPr>
        <w:spacing w:before="0"/>
        <w:rPr>
          <w:rFonts w:cs="Arial"/>
          <w:szCs w:val="22"/>
        </w:rPr>
        <w:sectPr w:rsidR="004F3DA9" w:rsidRPr="00C55087" w:rsidSect="00682891">
          <w:footerReference w:type="default" r:id="rId11"/>
          <w:pgSz w:w="11905" w:h="16837"/>
          <w:pgMar w:top="568" w:right="709" w:bottom="993" w:left="1134" w:header="794" w:footer="397" w:gutter="0"/>
          <w:cols w:space="720"/>
          <w:titlePg/>
          <w:docGrid w:linePitch="360"/>
        </w:sectPr>
      </w:pPr>
    </w:p>
    <w:p w:rsidR="000121D0" w:rsidRDefault="000121D0" w:rsidP="00704652">
      <w:pPr>
        <w:autoSpaceDE w:val="0"/>
        <w:ind w:left="540"/>
        <w:rPr>
          <w:rFonts w:cs="Arial"/>
          <w:b/>
          <w:bCs/>
          <w:szCs w:val="22"/>
        </w:rPr>
        <w:sectPr w:rsidR="000121D0" w:rsidSect="00704652">
          <w:footerReference w:type="default" r:id="rId12"/>
          <w:pgSz w:w="16838" w:h="11906" w:orient="landscape"/>
          <w:pgMar w:top="1701" w:right="1134" w:bottom="9921" w:left="1134" w:header="709" w:footer="709" w:gutter="0"/>
          <w:cols w:space="708"/>
          <w:docGrid w:linePitch="360"/>
        </w:sectPr>
      </w:pPr>
    </w:p>
    <w:p w:rsidR="000121D0" w:rsidRPr="00704652" w:rsidRDefault="000121D0" w:rsidP="00704652">
      <w:pPr>
        <w:autoSpaceDE w:val="0"/>
        <w:rPr>
          <w:rFonts w:cs="Arial"/>
          <w:szCs w:val="22"/>
        </w:rPr>
        <w:sectPr w:rsidR="000121D0" w:rsidRPr="00704652" w:rsidSect="00E1293C">
          <w:pgSz w:w="11906" w:h="16838"/>
          <w:pgMar w:top="1134" w:right="851" w:bottom="15420" w:left="1701" w:header="709" w:footer="709" w:gutter="0"/>
          <w:cols w:space="708"/>
          <w:docGrid w:linePitch="360"/>
        </w:sectPr>
      </w:pPr>
    </w:p>
    <w:p w:rsidR="002F4742" w:rsidRDefault="009C2637" w:rsidP="002F4742">
      <w:pPr>
        <w:pStyle w:val="af3"/>
        <w:jc w:val="right"/>
        <w:rPr>
          <w:sz w:val="22"/>
          <w:szCs w:val="22"/>
          <w:lang w:eastAsia="x-none"/>
        </w:rPr>
      </w:pPr>
      <w:r>
        <w:rPr>
          <w:sz w:val="22"/>
          <w:szCs w:val="22"/>
          <w:lang w:eastAsia="x-none"/>
        </w:rPr>
        <w:lastRenderedPageBreak/>
        <w:t>Форма 14</w:t>
      </w:r>
    </w:p>
    <w:tbl>
      <w:tblPr>
        <w:tblW w:w="15460" w:type="dxa"/>
        <w:tblInd w:w="93" w:type="dxa"/>
        <w:tblLook w:val="04A0" w:firstRow="1" w:lastRow="0" w:firstColumn="1" w:lastColumn="0" w:noHBand="0" w:noVBand="1"/>
      </w:tblPr>
      <w:tblGrid>
        <w:gridCol w:w="520"/>
        <w:gridCol w:w="5600"/>
        <w:gridCol w:w="1840"/>
        <w:gridCol w:w="1700"/>
        <w:gridCol w:w="1979"/>
        <w:gridCol w:w="3821"/>
      </w:tblGrid>
      <w:tr w:rsidR="002F4742" w:rsidRPr="008212CE" w:rsidTr="00F47E28">
        <w:trPr>
          <w:trHeight w:val="735"/>
        </w:trPr>
        <w:tc>
          <w:tcPr>
            <w:tcW w:w="15460" w:type="dxa"/>
            <w:gridSpan w:val="6"/>
            <w:tcBorders>
              <w:top w:val="nil"/>
              <w:left w:val="nil"/>
              <w:bottom w:val="nil"/>
              <w:right w:val="nil"/>
            </w:tcBorders>
            <w:shd w:val="clear" w:color="auto" w:fill="auto"/>
            <w:vAlign w:val="center"/>
            <w:hideMark/>
          </w:tcPr>
          <w:p w:rsidR="002F4742" w:rsidRPr="008212CE" w:rsidRDefault="002F4742" w:rsidP="00F47E28">
            <w:pPr>
              <w:rPr>
                <w:b/>
                <w:bCs/>
                <w:color w:val="000000"/>
              </w:rPr>
            </w:pPr>
            <w:r w:rsidRPr="008212CE">
              <w:rPr>
                <w:b/>
                <w:bCs/>
                <w:color w:val="000000"/>
                <w:szCs w:val="22"/>
              </w:rPr>
              <w:t xml:space="preserve">"Методика </w:t>
            </w:r>
            <w:r>
              <w:rPr>
                <w:b/>
                <w:bCs/>
                <w:color w:val="000000"/>
                <w:szCs w:val="22"/>
              </w:rPr>
              <w:t>расчета приведенной</w:t>
            </w:r>
            <w:r w:rsidRPr="008212CE">
              <w:rPr>
                <w:b/>
                <w:bCs/>
                <w:color w:val="000000"/>
                <w:szCs w:val="22"/>
              </w:rPr>
              <w:t xml:space="preserve"> стоимости </w:t>
            </w:r>
            <w:r>
              <w:rPr>
                <w:b/>
                <w:bCs/>
                <w:color w:val="000000"/>
                <w:szCs w:val="22"/>
              </w:rPr>
              <w:t>работ</w:t>
            </w:r>
            <w:r w:rsidRPr="008212CE">
              <w:rPr>
                <w:b/>
                <w:bCs/>
                <w:color w:val="000000"/>
                <w:szCs w:val="22"/>
              </w:rPr>
              <w:t>"</w:t>
            </w:r>
            <w:r w:rsidRPr="008212CE">
              <w:rPr>
                <w:b/>
                <w:bCs/>
                <w:color w:val="000000"/>
                <w:szCs w:val="22"/>
              </w:rPr>
              <w:br/>
              <w:t>(на стадии выбора контрагента при проведении закупочных процедур)</w:t>
            </w:r>
          </w:p>
        </w:tc>
      </w:tr>
      <w:tr w:rsidR="002F4742" w:rsidRPr="008212CE" w:rsidTr="00F47E28">
        <w:trPr>
          <w:trHeight w:val="525"/>
        </w:trPr>
        <w:tc>
          <w:tcPr>
            <w:tcW w:w="520" w:type="dxa"/>
            <w:tcBorders>
              <w:top w:val="nil"/>
              <w:left w:val="nil"/>
              <w:bottom w:val="nil"/>
              <w:right w:val="nil"/>
            </w:tcBorders>
            <w:shd w:val="clear" w:color="auto" w:fill="auto"/>
            <w:vAlign w:val="center"/>
            <w:hideMark/>
          </w:tcPr>
          <w:p w:rsidR="002F4742" w:rsidRPr="008212CE" w:rsidRDefault="002F4742" w:rsidP="00F47E28">
            <w:pPr>
              <w:rPr>
                <w:b/>
                <w:bCs/>
                <w:color w:val="000000"/>
              </w:rPr>
            </w:pPr>
          </w:p>
        </w:tc>
        <w:tc>
          <w:tcPr>
            <w:tcW w:w="14940" w:type="dxa"/>
            <w:gridSpan w:val="5"/>
            <w:tcBorders>
              <w:top w:val="nil"/>
              <w:left w:val="nil"/>
              <w:bottom w:val="single" w:sz="8" w:space="0" w:color="auto"/>
              <w:right w:val="nil"/>
            </w:tcBorders>
            <w:shd w:val="clear" w:color="auto" w:fill="auto"/>
            <w:vAlign w:val="center"/>
            <w:hideMark/>
          </w:tcPr>
          <w:p w:rsidR="002F4742" w:rsidRPr="008212CE" w:rsidRDefault="002F4742" w:rsidP="00BB736C">
            <w:pPr>
              <w:rPr>
                <w:b/>
                <w:bCs/>
                <w:sz w:val="18"/>
                <w:szCs w:val="18"/>
              </w:rPr>
            </w:pPr>
            <w:r w:rsidRPr="008212CE">
              <w:rPr>
                <w:b/>
                <w:bCs/>
                <w:sz w:val="18"/>
                <w:szCs w:val="18"/>
              </w:rPr>
              <w:t xml:space="preserve">Работы </w:t>
            </w:r>
            <w:r w:rsidRPr="00222A0C">
              <w:rPr>
                <w:b/>
                <w:bCs/>
                <w:sz w:val="18"/>
                <w:szCs w:val="18"/>
              </w:rPr>
              <w:t xml:space="preserve">по </w:t>
            </w:r>
            <w:r w:rsidR="001E1A38" w:rsidRPr="001E1A38">
              <w:rPr>
                <w:b/>
                <w:bCs/>
                <w:sz w:val="18"/>
                <w:szCs w:val="18"/>
              </w:rPr>
              <w:t xml:space="preserve">капитальному ремонту установок ЭЛОУ-1, АВТ-3 цеха подготовки, первичной переработки и производства </w:t>
            </w:r>
            <w:proofErr w:type="spellStart"/>
            <w:r w:rsidR="001E1A38" w:rsidRPr="001E1A38">
              <w:rPr>
                <w:b/>
                <w:bCs/>
                <w:sz w:val="18"/>
                <w:szCs w:val="18"/>
              </w:rPr>
              <w:t>нефтебитума</w:t>
            </w:r>
            <w:proofErr w:type="spellEnd"/>
            <w:r w:rsidR="001E1A38" w:rsidRPr="001E1A38">
              <w:rPr>
                <w:b/>
                <w:bCs/>
                <w:sz w:val="18"/>
                <w:szCs w:val="18"/>
              </w:rPr>
              <w:t xml:space="preserve"> № 1 ПАО «</w:t>
            </w:r>
            <w:proofErr w:type="spellStart"/>
            <w:r w:rsidR="001E1A38" w:rsidRPr="001E1A38">
              <w:rPr>
                <w:b/>
                <w:bCs/>
                <w:sz w:val="18"/>
                <w:szCs w:val="18"/>
              </w:rPr>
              <w:t>Славнефть</w:t>
            </w:r>
            <w:proofErr w:type="spellEnd"/>
            <w:r w:rsidR="001E1A38" w:rsidRPr="001E1A38">
              <w:rPr>
                <w:b/>
                <w:bCs/>
                <w:sz w:val="18"/>
                <w:szCs w:val="18"/>
              </w:rPr>
              <w:t>-ЯНОС» соглас</w:t>
            </w:r>
            <w:r w:rsidR="00BB736C">
              <w:rPr>
                <w:b/>
                <w:bCs/>
                <w:sz w:val="18"/>
                <w:szCs w:val="18"/>
              </w:rPr>
              <w:t>но графику простоев в 2022 году</w:t>
            </w:r>
          </w:p>
        </w:tc>
      </w:tr>
      <w:tr w:rsidR="002F4742" w:rsidRPr="008212CE" w:rsidTr="00F47E28">
        <w:trPr>
          <w:trHeight w:val="435"/>
        </w:trPr>
        <w:tc>
          <w:tcPr>
            <w:tcW w:w="520" w:type="dxa"/>
            <w:vMerge w:val="restart"/>
            <w:tcBorders>
              <w:top w:val="single" w:sz="8" w:space="0" w:color="auto"/>
              <w:left w:val="single" w:sz="8" w:space="0" w:color="auto"/>
              <w:bottom w:val="single" w:sz="8" w:space="0" w:color="000000"/>
              <w:right w:val="single" w:sz="4" w:space="0" w:color="auto"/>
            </w:tcBorders>
            <w:shd w:val="clear" w:color="000000" w:fill="FFFF00"/>
            <w:vAlign w:val="center"/>
            <w:hideMark/>
          </w:tcPr>
          <w:p w:rsidR="002F4742" w:rsidRPr="008212CE" w:rsidRDefault="002F4742" w:rsidP="00F47E28">
            <w:pPr>
              <w:rPr>
                <w:color w:val="000000"/>
              </w:rPr>
            </w:pPr>
            <w:r w:rsidRPr="008212CE">
              <w:rPr>
                <w:color w:val="000000"/>
                <w:szCs w:val="22"/>
              </w:rPr>
              <w:t xml:space="preserve">№ </w:t>
            </w:r>
            <w:proofErr w:type="spellStart"/>
            <w:r w:rsidRPr="008212CE">
              <w:rPr>
                <w:color w:val="000000"/>
                <w:szCs w:val="22"/>
              </w:rPr>
              <w:t>пп</w:t>
            </w:r>
            <w:proofErr w:type="spellEnd"/>
            <w:r w:rsidRPr="008212CE">
              <w:rPr>
                <w:color w:val="000000"/>
                <w:szCs w:val="22"/>
              </w:rPr>
              <w:t>.</w:t>
            </w:r>
          </w:p>
        </w:tc>
        <w:tc>
          <w:tcPr>
            <w:tcW w:w="5600" w:type="dxa"/>
            <w:vMerge w:val="restart"/>
            <w:tcBorders>
              <w:top w:val="nil"/>
              <w:left w:val="single" w:sz="4" w:space="0" w:color="auto"/>
              <w:bottom w:val="single" w:sz="8" w:space="0" w:color="000000"/>
              <w:right w:val="nil"/>
            </w:tcBorders>
            <w:shd w:val="clear" w:color="000000" w:fill="FFFF00"/>
            <w:vAlign w:val="center"/>
            <w:hideMark/>
          </w:tcPr>
          <w:p w:rsidR="002F4742" w:rsidRPr="008212CE" w:rsidRDefault="002F4742" w:rsidP="00F47E28">
            <w:pPr>
              <w:rPr>
                <w:color w:val="000000"/>
              </w:rPr>
            </w:pPr>
            <w:r w:rsidRPr="008212CE">
              <w:rPr>
                <w:color w:val="000000"/>
                <w:szCs w:val="22"/>
              </w:rPr>
              <w:t>Наименование затрат</w:t>
            </w:r>
          </w:p>
        </w:tc>
        <w:tc>
          <w:tcPr>
            <w:tcW w:w="3540" w:type="dxa"/>
            <w:gridSpan w:val="2"/>
            <w:tcBorders>
              <w:top w:val="single" w:sz="8" w:space="0" w:color="auto"/>
              <w:left w:val="single" w:sz="8" w:space="0" w:color="auto"/>
              <w:bottom w:val="single" w:sz="4" w:space="0" w:color="auto"/>
              <w:right w:val="single" w:sz="8" w:space="0" w:color="000000"/>
            </w:tcBorders>
            <w:shd w:val="clear" w:color="000000" w:fill="FFFF00"/>
            <w:vAlign w:val="center"/>
            <w:hideMark/>
          </w:tcPr>
          <w:p w:rsidR="002F4742" w:rsidRPr="008212CE" w:rsidRDefault="002F4742" w:rsidP="00F47E28">
            <w:pPr>
              <w:rPr>
                <w:color w:val="000000"/>
              </w:rPr>
            </w:pPr>
            <w:r w:rsidRPr="008212CE">
              <w:rPr>
                <w:color w:val="000000"/>
                <w:szCs w:val="22"/>
              </w:rPr>
              <w:t>Плановые затраты</w:t>
            </w:r>
          </w:p>
        </w:tc>
        <w:tc>
          <w:tcPr>
            <w:tcW w:w="5800" w:type="dxa"/>
            <w:gridSpan w:val="2"/>
            <w:tcBorders>
              <w:top w:val="single" w:sz="8" w:space="0" w:color="auto"/>
              <w:left w:val="nil"/>
              <w:bottom w:val="single" w:sz="4" w:space="0" w:color="auto"/>
              <w:right w:val="single" w:sz="8" w:space="0" w:color="000000"/>
            </w:tcBorders>
            <w:shd w:val="clear" w:color="000000" w:fill="FFFF00"/>
            <w:vAlign w:val="center"/>
            <w:hideMark/>
          </w:tcPr>
          <w:p w:rsidR="002F4742" w:rsidRPr="008212CE" w:rsidRDefault="002F4742" w:rsidP="00F47E28">
            <w:r w:rsidRPr="008212CE">
              <w:rPr>
                <w:szCs w:val="22"/>
              </w:rPr>
              <w:t>Предложение претендента (оферта)</w:t>
            </w:r>
          </w:p>
        </w:tc>
      </w:tr>
      <w:tr w:rsidR="002F4742" w:rsidRPr="008212CE" w:rsidTr="00F47E28">
        <w:trPr>
          <w:trHeight w:val="1005"/>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2F4742" w:rsidRPr="008212CE" w:rsidRDefault="002F4742" w:rsidP="00F47E28">
            <w:pPr>
              <w:rPr>
                <w:color w:val="000000"/>
              </w:rPr>
            </w:pPr>
          </w:p>
        </w:tc>
        <w:tc>
          <w:tcPr>
            <w:tcW w:w="5600" w:type="dxa"/>
            <w:vMerge/>
            <w:tcBorders>
              <w:top w:val="nil"/>
              <w:left w:val="single" w:sz="4" w:space="0" w:color="auto"/>
              <w:bottom w:val="single" w:sz="8" w:space="0" w:color="000000"/>
              <w:right w:val="nil"/>
            </w:tcBorders>
            <w:vAlign w:val="center"/>
            <w:hideMark/>
          </w:tcPr>
          <w:p w:rsidR="002F4742" w:rsidRPr="008212CE" w:rsidRDefault="002F4742" w:rsidP="00F47E28">
            <w:pPr>
              <w:rPr>
                <w:color w:val="000000"/>
              </w:rPr>
            </w:pPr>
          </w:p>
        </w:tc>
        <w:tc>
          <w:tcPr>
            <w:tcW w:w="1840" w:type="dxa"/>
            <w:tcBorders>
              <w:top w:val="nil"/>
              <w:left w:val="single" w:sz="8" w:space="0" w:color="auto"/>
              <w:bottom w:val="single" w:sz="8" w:space="0" w:color="auto"/>
              <w:right w:val="single" w:sz="4" w:space="0" w:color="auto"/>
            </w:tcBorders>
            <w:shd w:val="clear" w:color="000000" w:fill="FFFF00"/>
            <w:vAlign w:val="center"/>
            <w:hideMark/>
          </w:tcPr>
          <w:p w:rsidR="002F4742" w:rsidRPr="008212CE" w:rsidRDefault="002F4742" w:rsidP="00F47E28">
            <w:pPr>
              <w:rPr>
                <w:color w:val="000000"/>
              </w:rPr>
            </w:pPr>
            <w:r w:rsidRPr="008212CE">
              <w:rPr>
                <w:color w:val="000000"/>
                <w:szCs w:val="22"/>
              </w:rPr>
              <w:t xml:space="preserve">сумма, </w:t>
            </w:r>
            <w:proofErr w:type="spellStart"/>
            <w:r w:rsidRPr="008212CE">
              <w:rPr>
                <w:color w:val="000000"/>
                <w:szCs w:val="22"/>
              </w:rPr>
              <w:t>руб</w:t>
            </w:r>
            <w:proofErr w:type="spellEnd"/>
          </w:p>
        </w:tc>
        <w:tc>
          <w:tcPr>
            <w:tcW w:w="1700" w:type="dxa"/>
            <w:tcBorders>
              <w:top w:val="nil"/>
              <w:left w:val="nil"/>
              <w:bottom w:val="single" w:sz="8" w:space="0" w:color="auto"/>
              <w:right w:val="single" w:sz="8" w:space="0" w:color="auto"/>
            </w:tcBorders>
            <w:shd w:val="clear" w:color="000000" w:fill="FFFF00"/>
            <w:vAlign w:val="center"/>
            <w:hideMark/>
          </w:tcPr>
          <w:p w:rsidR="002F4742" w:rsidRPr="008212CE" w:rsidRDefault="002F4742" w:rsidP="00F47E28">
            <w:pPr>
              <w:rPr>
                <w:color w:val="000000"/>
              </w:rPr>
            </w:pPr>
            <w:r w:rsidRPr="008212CE">
              <w:rPr>
                <w:color w:val="000000"/>
                <w:szCs w:val="22"/>
              </w:rPr>
              <w:t xml:space="preserve">удельный вес от </w:t>
            </w:r>
            <w:proofErr w:type="spellStart"/>
            <w:r w:rsidRPr="008212CE">
              <w:rPr>
                <w:color w:val="000000"/>
                <w:szCs w:val="22"/>
              </w:rPr>
              <w:t>ст-ти</w:t>
            </w:r>
            <w:proofErr w:type="spellEnd"/>
            <w:r w:rsidRPr="008212CE">
              <w:rPr>
                <w:color w:val="000000"/>
                <w:szCs w:val="22"/>
              </w:rPr>
              <w:t xml:space="preserve"> работ по опциону</w:t>
            </w:r>
          </w:p>
        </w:tc>
        <w:tc>
          <w:tcPr>
            <w:tcW w:w="1979" w:type="dxa"/>
            <w:tcBorders>
              <w:top w:val="nil"/>
              <w:left w:val="nil"/>
              <w:bottom w:val="single" w:sz="8" w:space="0" w:color="auto"/>
              <w:right w:val="single" w:sz="4" w:space="0" w:color="auto"/>
            </w:tcBorders>
            <w:shd w:val="clear" w:color="000000" w:fill="FFFF00"/>
            <w:vAlign w:val="center"/>
            <w:hideMark/>
          </w:tcPr>
          <w:p w:rsidR="002F4742" w:rsidRPr="008212CE" w:rsidRDefault="002F4742" w:rsidP="00F47E28">
            <w:r w:rsidRPr="008212CE">
              <w:rPr>
                <w:szCs w:val="22"/>
              </w:rPr>
              <w:t xml:space="preserve">размер затрат (по Регламенту на </w:t>
            </w:r>
            <w:proofErr w:type="spellStart"/>
            <w:r w:rsidRPr="008212CE">
              <w:rPr>
                <w:szCs w:val="22"/>
              </w:rPr>
              <w:t>доп.работы</w:t>
            </w:r>
            <w:proofErr w:type="spellEnd"/>
            <w:r w:rsidRPr="008212CE">
              <w:rPr>
                <w:szCs w:val="22"/>
              </w:rPr>
              <w:t>)</w:t>
            </w:r>
          </w:p>
        </w:tc>
        <w:tc>
          <w:tcPr>
            <w:tcW w:w="3821" w:type="dxa"/>
            <w:tcBorders>
              <w:top w:val="nil"/>
              <w:left w:val="nil"/>
              <w:bottom w:val="single" w:sz="8" w:space="0" w:color="auto"/>
              <w:right w:val="single" w:sz="8" w:space="0" w:color="auto"/>
            </w:tcBorders>
            <w:shd w:val="clear" w:color="000000" w:fill="FFFF00"/>
            <w:vAlign w:val="center"/>
            <w:hideMark/>
          </w:tcPr>
          <w:p w:rsidR="002F4742" w:rsidRPr="008212CE" w:rsidRDefault="002F4742" w:rsidP="00F47E28">
            <w:r w:rsidRPr="008212CE">
              <w:rPr>
                <w:szCs w:val="22"/>
              </w:rPr>
              <w:t>сумма, руб.</w:t>
            </w:r>
          </w:p>
        </w:tc>
      </w:tr>
      <w:tr w:rsidR="002F4742" w:rsidRPr="008212CE" w:rsidTr="00F47E28">
        <w:trPr>
          <w:trHeight w:val="765"/>
        </w:trPr>
        <w:tc>
          <w:tcPr>
            <w:tcW w:w="520" w:type="dxa"/>
            <w:tcBorders>
              <w:top w:val="nil"/>
              <w:left w:val="single" w:sz="8" w:space="0" w:color="auto"/>
              <w:bottom w:val="single" w:sz="8" w:space="0" w:color="auto"/>
              <w:right w:val="single" w:sz="4" w:space="0" w:color="auto"/>
            </w:tcBorders>
            <w:shd w:val="clear" w:color="000000" w:fill="EAF1DD"/>
            <w:vAlign w:val="center"/>
            <w:hideMark/>
          </w:tcPr>
          <w:p w:rsidR="002F4742" w:rsidRPr="008212CE" w:rsidRDefault="002F4742" w:rsidP="00F47E28">
            <w:r w:rsidRPr="008212CE">
              <w:rPr>
                <w:szCs w:val="22"/>
              </w:rPr>
              <w:t>1</w:t>
            </w:r>
          </w:p>
        </w:tc>
        <w:tc>
          <w:tcPr>
            <w:tcW w:w="5600" w:type="dxa"/>
            <w:tcBorders>
              <w:top w:val="nil"/>
              <w:left w:val="nil"/>
              <w:bottom w:val="single" w:sz="8" w:space="0" w:color="auto"/>
              <w:right w:val="nil"/>
            </w:tcBorders>
            <w:shd w:val="clear" w:color="000000" w:fill="EAF1DD"/>
            <w:vAlign w:val="center"/>
            <w:hideMark/>
          </w:tcPr>
          <w:p w:rsidR="002F4742" w:rsidRPr="008212CE" w:rsidRDefault="002F4742" w:rsidP="00F47E28">
            <w:r w:rsidRPr="008212CE">
              <w:rPr>
                <w:szCs w:val="22"/>
              </w:rPr>
              <w:t>Ориентировочная стоимость дополнительных работ по оценке Заказчика, не вошедших в объем закупки (опцион)</w:t>
            </w:r>
          </w:p>
        </w:tc>
        <w:tc>
          <w:tcPr>
            <w:tcW w:w="1840" w:type="dxa"/>
            <w:tcBorders>
              <w:top w:val="nil"/>
              <w:left w:val="single" w:sz="8" w:space="0" w:color="auto"/>
              <w:bottom w:val="single" w:sz="8" w:space="0" w:color="auto"/>
              <w:right w:val="single" w:sz="4" w:space="0" w:color="auto"/>
            </w:tcBorders>
            <w:shd w:val="clear" w:color="000000" w:fill="EAF1DD"/>
            <w:vAlign w:val="center"/>
            <w:hideMark/>
          </w:tcPr>
          <w:p w:rsidR="002F4742" w:rsidRPr="008212CE" w:rsidRDefault="002F4742" w:rsidP="00F47E28">
            <w:r w:rsidRPr="008212CE">
              <w:rPr>
                <w:szCs w:val="22"/>
              </w:rPr>
              <w:t>ДР</w:t>
            </w:r>
          </w:p>
        </w:tc>
        <w:tc>
          <w:tcPr>
            <w:tcW w:w="1700" w:type="dxa"/>
            <w:tcBorders>
              <w:top w:val="nil"/>
              <w:left w:val="nil"/>
              <w:bottom w:val="single" w:sz="8" w:space="0" w:color="auto"/>
              <w:right w:val="single" w:sz="8" w:space="0" w:color="auto"/>
            </w:tcBorders>
            <w:shd w:val="clear" w:color="000000" w:fill="EAF1DD"/>
            <w:vAlign w:val="center"/>
            <w:hideMark/>
          </w:tcPr>
          <w:p w:rsidR="002F4742" w:rsidRPr="008212CE" w:rsidRDefault="002F4742" w:rsidP="00F47E28">
            <w:r w:rsidRPr="008212CE">
              <w:rPr>
                <w:szCs w:val="22"/>
              </w:rPr>
              <w:t> </w:t>
            </w:r>
          </w:p>
        </w:tc>
        <w:tc>
          <w:tcPr>
            <w:tcW w:w="1979" w:type="dxa"/>
            <w:tcBorders>
              <w:top w:val="nil"/>
              <w:left w:val="nil"/>
              <w:bottom w:val="single" w:sz="8" w:space="0" w:color="auto"/>
              <w:right w:val="single" w:sz="4" w:space="0" w:color="auto"/>
            </w:tcBorders>
            <w:shd w:val="clear" w:color="000000" w:fill="EAF1DD"/>
            <w:vAlign w:val="center"/>
            <w:hideMark/>
          </w:tcPr>
          <w:p w:rsidR="002F4742" w:rsidRPr="008212CE" w:rsidRDefault="002F4742" w:rsidP="00F47E28">
            <w:r w:rsidRPr="008212CE">
              <w:rPr>
                <w:szCs w:val="22"/>
              </w:rPr>
              <w:t xml:space="preserve"> - </w:t>
            </w:r>
          </w:p>
        </w:tc>
        <w:tc>
          <w:tcPr>
            <w:tcW w:w="3821" w:type="dxa"/>
            <w:tcBorders>
              <w:top w:val="nil"/>
              <w:left w:val="nil"/>
              <w:bottom w:val="single" w:sz="8" w:space="0" w:color="auto"/>
              <w:right w:val="single" w:sz="8" w:space="0" w:color="auto"/>
            </w:tcBorders>
            <w:shd w:val="clear" w:color="000000" w:fill="EAF1DD"/>
            <w:vAlign w:val="center"/>
            <w:hideMark/>
          </w:tcPr>
          <w:p w:rsidR="002F4742" w:rsidRPr="008212CE" w:rsidRDefault="002F4742" w:rsidP="00F47E28">
            <w:r w:rsidRPr="008212CE">
              <w:rPr>
                <w:szCs w:val="22"/>
              </w:rPr>
              <w:t xml:space="preserve"> - </w:t>
            </w:r>
          </w:p>
        </w:tc>
      </w:tr>
      <w:tr w:rsidR="002F4742" w:rsidRPr="008212CE" w:rsidTr="00F47E28">
        <w:trPr>
          <w:trHeight w:val="315"/>
        </w:trPr>
        <w:tc>
          <w:tcPr>
            <w:tcW w:w="520" w:type="dxa"/>
            <w:tcBorders>
              <w:top w:val="nil"/>
              <w:left w:val="single" w:sz="8" w:space="0" w:color="auto"/>
              <w:bottom w:val="single" w:sz="8" w:space="0" w:color="auto"/>
              <w:right w:val="single" w:sz="4" w:space="0" w:color="auto"/>
            </w:tcBorders>
            <w:shd w:val="clear" w:color="000000" w:fill="FFC000"/>
            <w:vAlign w:val="center"/>
            <w:hideMark/>
          </w:tcPr>
          <w:p w:rsidR="002F4742" w:rsidRPr="008212CE" w:rsidRDefault="002F4742" w:rsidP="00F47E28">
            <w:pPr>
              <w:rPr>
                <w:color w:val="000000"/>
              </w:rPr>
            </w:pPr>
            <w:r w:rsidRPr="008212CE">
              <w:rPr>
                <w:color w:val="000000"/>
                <w:szCs w:val="22"/>
              </w:rPr>
              <w:t> </w:t>
            </w:r>
          </w:p>
        </w:tc>
        <w:tc>
          <w:tcPr>
            <w:tcW w:w="5600" w:type="dxa"/>
            <w:tcBorders>
              <w:top w:val="nil"/>
              <w:left w:val="nil"/>
              <w:bottom w:val="single" w:sz="8" w:space="0" w:color="auto"/>
              <w:right w:val="nil"/>
            </w:tcBorders>
            <w:shd w:val="clear" w:color="000000" w:fill="FFC000"/>
            <w:vAlign w:val="center"/>
            <w:hideMark/>
          </w:tcPr>
          <w:p w:rsidR="002F4742" w:rsidRPr="008212CE" w:rsidRDefault="002F4742" w:rsidP="00F47E28">
            <w:pPr>
              <w:rPr>
                <w:b/>
                <w:bCs/>
                <w:color w:val="000000"/>
              </w:rPr>
            </w:pPr>
            <w:r w:rsidRPr="008212CE">
              <w:rPr>
                <w:b/>
                <w:bCs/>
                <w:color w:val="000000"/>
                <w:szCs w:val="22"/>
              </w:rPr>
              <w:t>Регламент определения стоимости СМР</w:t>
            </w:r>
          </w:p>
        </w:tc>
        <w:tc>
          <w:tcPr>
            <w:tcW w:w="1840" w:type="dxa"/>
            <w:tcBorders>
              <w:top w:val="nil"/>
              <w:left w:val="single" w:sz="8" w:space="0" w:color="auto"/>
              <w:bottom w:val="single" w:sz="8" w:space="0" w:color="auto"/>
              <w:right w:val="single" w:sz="4" w:space="0" w:color="auto"/>
            </w:tcBorders>
            <w:shd w:val="clear" w:color="000000" w:fill="FFC000"/>
            <w:vAlign w:val="center"/>
            <w:hideMark/>
          </w:tcPr>
          <w:p w:rsidR="002F4742" w:rsidRPr="008212CE" w:rsidRDefault="002F4742" w:rsidP="00F47E28">
            <w:pPr>
              <w:rPr>
                <w:color w:val="000000"/>
              </w:rPr>
            </w:pPr>
            <w:r w:rsidRPr="008212CE">
              <w:rPr>
                <w:color w:val="000000"/>
                <w:szCs w:val="22"/>
              </w:rPr>
              <w:t> </w:t>
            </w:r>
          </w:p>
        </w:tc>
        <w:tc>
          <w:tcPr>
            <w:tcW w:w="1700" w:type="dxa"/>
            <w:tcBorders>
              <w:top w:val="nil"/>
              <w:left w:val="nil"/>
              <w:bottom w:val="single" w:sz="8" w:space="0" w:color="auto"/>
              <w:right w:val="single" w:sz="8" w:space="0" w:color="auto"/>
            </w:tcBorders>
            <w:shd w:val="clear" w:color="000000" w:fill="FFC000"/>
            <w:vAlign w:val="center"/>
            <w:hideMark/>
          </w:tcPr>
          <w:p w:rsidR="002F4742" w:rsidRPr="008212CE" w:rsidRDefault="002F4742" w:rsidP="00F47E28">
            <w:pPr>
              <w:rPr>
                <w:color w:val="000000"/>
              </w:rPr>
            </w:pPr>
            <w:r w:rsidRPr="008212CE">
              <w:rPr>
                <w:color w:val="000000"/>
                <w:szCs w:val="22"/>
              </w:rPr>
              <w:t> </w:t>
            </w:r>
          </w:p>
        </w:tc>
        <w:tc>
          <w:tcPr>
            <w:tcW w:w="1979" w:type="dxa"/>
            <w:tcBorders>
              <w:top w:val="nil"/>
              <w:left w:val="nil"/>
              <w:bottom w:val="single" w:sz="8" w:space="0" w:color="auto"/>
              <w:right w:val="single" w:sz="4" w:space="0" w:color="auto"/>
            </w:tcBorders>
            <w:shd w:val="clear" w:color="000000" w:fill="FFC000"/>
            <w:vAlign w:val="center"/>
            <w:hideMark/>
          </w:tcPr>
          <w:p w:rsidR="002F4742" w:rsidRPr="008212CE" w:rsidRDefault="002F4742" w:rsidP="00F47E28">
            <w:r w:rsidRPr="008212CE">
              <w:rPr>
                <w:szCs w:val="22"/>
              </w:rPr>
              <w:t> </w:t>
            </w:r>
          </w:p>
        </w:tc>
        <w:tc>
          <w:tcPr>
            <w:tcW w:w="3821" w:type="dxa"/>
            <w:tcBorders>
              <w:top w:val="nil"/>
              <w:left w:val="nil"/>
              <w:bottom w:val="single" w:sz="8" w:space="0" w:color="auto"/>
              <w:right w:val="single" w:sz="8" w:space="0" w:color="auto"/>
            </w:tcBorders>
            <w:shd w:val="clear" w:color="000000" w:fill="FFC000"/>
            <w:vAlign w:val="center"/>
            <w:hideMark/>
          </w:tcPr>
          <w:p w:rsidR="002F4742" w:rsidRPr="008212CE" w:rsidRDefault="002F4742" w:rsidP="00F47E28">
            <w:r w:rsidRPr="008212CE">
              <w:rPr>
                <w:szCs w:val="22"/>
              </w:rPr>
              <w:t> </w:t>
            </w:r>
          </w:p>
        </w:tc>
      </w:tr>
      <w:tr w:rsidR="002F4742" w:rsidRPr="008212CE" w:rsidTr="00F47E28">
        <w:trPr>
          <w:trHeight w:val="6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2</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Заработная плата (ЗП), руб.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2F4742" w:rsidP="002F4742">
            <w:pPr>
              <w:rPr>
                <w:i/>
                <w:iCs/>
              </w:rPr>
            </w:pPr>
            <w:r w:rsidRPr="001E12AB">
              <w:rPr>
                <w:i/>
                <w:iCs/>
                <w:szCs w:val="22"/>
              </w:rPr>
              <w:t>25,5%</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r w:rsidRPr="008212CE">
              <w:rPr>
                <w:szCs w:val="22"/>
              </w:rPr>
              <w:t xml:space="preserve">ЗП, </w:t>
            </w:r>
            <w:proofErr w:type="spellStart"/>
            <w:r w:rsidRPr="008212CE">
              <w:rPr>
                <w:szCs w:val="22"/>
              </w:rPr>
              <w:t>руб</w:t>
            </w:r>
            <w:proofErr w:type="spellEnd"/>
            <w:r w:rsidRPr="008212CE">
              <w:rPr>
                <w:szCs w:val="22"/>
              </w:rPr>
              <w:t>/</w:t>
            </w:r>
            <w:proofErr w:type="spellStart"/>
            <w:r w:rsidRPr="008212CE">
              <w:rPr>
                <w:szCs w:val="22"/>
              </w:rPr>
              <w:t>мес</w:t>
            </w:r>
            <w:proofErr w:type="spellEnd"/>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pPr>
              <w:rPr>
                <w:color w:val="000000"/>
                <w:u w:val="single"/>
              </w:rPr>
            </w:pPr>
            <w:r w:rsidRPr="008212CE">
              <w:rPr>
                <w:color w:val="000000"/>
                <w:szCs w:val="22"/>
              </w:rPr>
              <w:t xml:space="preserve">ЗП план * </w:t>
            </w:r>
            <w:r w:rsidRPr="008212CE">
              <w:rPr>
                <w:color w:val="000000"/>
                <w:szCs w:val="22"/>
                <w:u w:val="single"/>
              </w:rPr>
              <w:t xml:space="preserve">ЗП              </w:t>
            </w:r>
            <w:r w:rsidRPr="008212CE">
              <w:rPr>
                <w:color w:val="000000"/>
                <w:szCs w:val="22"/>
                <w:u w:val="single"/>
              </w:rPr>
              <w:br/>
            </w:r>
            <w:r w:rsidRPr="008212CE">
              <w:rPr>
                <w:color w:val="000000"/>
                <w:szCs w:val="22"/>
              </w:rPr>
              <w:t xml:space="preserve">                 </w:t>
            </w:r>
            <w:proofErr w:type="spellStart"/>
            <w:r w:rsidRPr="008212CE">
              <w:rPr>
                <w:color w:val="000000"/>
                <w:szCs w:val="22"/>
              </w:rPr>
              <w:t>ЗП</w:t>
            </w:r>
            <w:proofErr w:type="spellEnd"/>
            <w:r w:rsidRPr="008212CE">
              <w:rPr>
                <w:color w:val="000000"/>
                <w:szCs w:val="22"/>
              </w:rPr>
              <w:t xml:space="preserve"> (оценка заказчика)</w:t>
            </w:r>
          </w:p>
        </w:tc>
      </w:tr>
      <w:tr w:rsidR="002F4742" w:rsidRPr="008212CE" w:rsidTr="00F47E28">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3</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К</w:t>
            </w:r>
            <w:r>
              <w:rPr>
                <w:color w:val="000000"/>
                <w:szCs w:val="22"/>
              </w:rPr>
              <w:t>о</w:t>
            </w:r>
            <w:r w:rsidRPr="008212CE">
              <w:rPr>
                <w:color w:val="000000"/>
                <w:szCs w:val="22"/>
              </w:rPr>
              <w:t>эффициент на стесненные условия (</w:t>
            </w:r>
            <w:proofErr w:type="spellStart"/>
            <w:r w:rsidRPr="008212CE">
              <w:rPr>
                <w:color w:val="000000"/>
                <w:szCs w:val="22"/>
              </w:rPr>
              <w:t>Кст</w:t>
            </w:r>
            <w:proofErr w:type="spellEnd"/>
            <w:r w:rsidRPr="008212CE">
              <w:rPr>
                <w:color w:val="000000"/>
                <w:szCs w:val="22"/>
              </w:rPr>
              <w:t>)</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2F4742" w:rsidP="002F4742">
            <w:pPr>
              <w:rPr>
                <w:i/>
                <w:iCs/>
              </w:rPr>
            </w:pPr>
            <w:r w:rsidRPr="001E12AB">
              <w:rPr>
                <w:i/>
                <w:iCs/>
                <w:szCs w:val="22"/>
              </w:rPr>
              <w:t>3,5%</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proofErr w:type="spellStart"/>
            <w:r w:rsidRPr="008212CE">
              <w:rPr>
                <w:szCs w:val="22"/>
              </w:rPr>
              <w:t>Кст</w:t>
            </w:r>
            <w:proofErr w:type="spellEnd"/>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pPr>
              <w:rPr>
                <w:color w:val="000000"/>
              </w:rPr>
            </w:pPr>
            <w:r w:rsidRPr="008212CE">
              <w:rPr>
                <w:color w:val="000000"/>
                <w:szCs w:val="22"/>
              </w:rPr>
              <w:t>ЗП * (</w:t>
            </w:r>
            <w:proofErr w:type="spellStart"/>
            <w:r w:rsidRPr="008212CE">
              <w:rPr>
                <w:color w:val="000000"/>
                <w:szCs w:val="22"/>
              </w:rPr>
              <w:t>Кст</w:t>
            </w:r>
            <w:proofErr w:type="spellEnd"/>
            <w:r w:rsidRPr="008212CE">
              <w:rPr>
                <w:color w:val="000000"/>
                <w:szCs w:val="22"/>
              </w:rPr>
              <w:t xml:space="preserve"> - 1)</w:t>
            </w:r>
          </w:p>
        </w:tc>
      </w:tr>
      <w:tr w:rsidR="002F4742" w:rsidRPr="008212CE" w:rsidTr="00F47E28">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4</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Накладные расходы (НР)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2F4742" w:rsidP="002F4742">
            <w:pPr>
              <w:rPr>
                <w:i/>
                <w:iCs/>
              </w:rPr>
            </w:pPr>
            <w:r w:rsidRPr="001E12AB">
              <w:rPr>
                <w:i/>
                <w:iCs/>
                <w:szCs w:val="22"/>
              </w:rPr>
              <w:t>22,9%</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r w:rsidRPr="008212CE">
              <w:rPr>
                <w:szCs w:val="22"/>
              </w:rPr>
              <w:t>НР</w:t>
            </w:r>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pPr>
              <w:rPr>
                <w:color w:val="000000"/>
              </w:rPr>
            </w:pPr>
            <w:r w:rsidRPr="008212CE">
              <w:rPr>
                <w:color w:val="000000"/>
                <w:szCs w:val="22"/>
              </w:rPr>
              <w:t>∑ пп.2-3 * НР</w:t>
            </w:r>
          </w:p>
        </w:tc>
      </w:tr>
      <w:tr w:rsidR="002F4742" w:rsidRPr="008212CE" w:rsidTr="00F47E28">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5</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Сметная прибыль (СП)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2F4742" w:rsidP="002F4742">
            <w:pPr>
              <w:rPr>
                <w:i/>
                <w:iCs/>
              </w:rPr>
            </w:pPr>
            <w:r w:rsidRPr="001E12AB">
              <w:rPr>
                <w:i/>
                <w:iCs/>
                <w:szCs w:val="22"/>
              </w:rPr>
              <w:t>14,0%</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r w:rsidRPr="008212CE">
              <w:rPr>
                <w:szCs w:val="22"/>
              </w:rPr>
              <w:t>СП</w:t>
            </w:r>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pPr>
              <w:rPr>
                <w:color w:val="000000"/>
              </w:rPr>
            </w:pPr>
            <w:r w:rsidRPr="008212CE">
              <w:rPr>
                <w:color w:val="000000"/>
                <w:szCs w:val="22"/>
              </w:rPr>
              <w:t>∑ пп.2-3 * СП</w:t>
            </w:r>
          </w:p>
        </w:tc>
      </w:tr>
      <w:tr w:rsidR="002F4742" w:rsidRPr="008212CE" w:rsidTr="00F47E28">
        <w:trPr>
          <w:trHeight w:val="39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6</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Материалы поставки Подрядчика (МАТ-П)</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2F4742" w:rsidP="002F4742">
            <w:pPr>
              <w:rPr>
                <w:i/>
                <w:iCs/>
              </w:rPr>
            </w:pPr>
            <w:r w:rsidRPr="001E12AB">
              <w:rPr>
                <w:i/>
                <w:iCs/>
                <w:szCs w:val="22"/>
              </w:rPr>
              <w:t>10,1%</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r w:rsidRPr="008212CE">
              <w:rPr>
                <w:szCs w:val="22"/>
              </w:rPr>
              <w:t xml:space="preserve"> - </w:t>
            </w:r>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pPr>
              <w:rPr>
                <w:color w:val="000000"/>
              </w:rPr>
            </w:pPr>
            <w:r w:rsidRPr="008212CE">
              <w:rPr>
                <w:color w:val="000000"/>
                <w:szCs w:val="22"/>
              </w:rPr>
              <w:t>МАТ-П</w:t>
            </w:r>
          </w:p>
        </w:tc>
      </w:tr>
      <w:tr w:rsidR="002F4742" w:rsidRPr="008212CE" w:rsidTr="00F47E28">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7</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Транспортные расходы на МАТ-П (</w:t>
            </w:r>
            <w:proofErr w:type="spellStart"/>
            <w:r w:rsidRPr="008212CE">
              <w:rPr>
                <w:color w:val="000000"/>
                <w:szCs w:val="22"/>
              </w:rPr>
              <w:t>Ктр.п</w:t>
            </w:r>
            <w:proofErr w:type="spellEnd"/>
            <w:r w:rsidRPr="008212CE">
              <w:rPr>
                <w:color w:val="000000"/>
                <w:szCs w:val="22"/>
              </w:rPr>
              <w:t>),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2F4742" w:rsidP="002F4742">
            <w:pPr>
              <w:rPr>
                <w:i/>
                <w:iCs/>
              </w:rPr>
            </w:pPr>
            <w:r w:rsidRPr="001E12AB">
              <w:rPr>
                <w:i/>
                <w:iCs/>
                <w:szCs w:val="22"/>
              </w:rPr>
              <w:t>0,3%</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proofErr w:type="spellStart"/>
            <w:r w:rsidRPr="008212CE">
              <w:rPr>
                <w:szCs w:val="22"/>
              </w:rPr>
              <w:t>Ктр.п</w:t>
            </w:r>
            <w:proofErr w:type="spellEnd"/>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r w:rsidRPr="008212CE">
              <w:rPr>
                <w:szCs w:val="22"/>
              </w:rPr>
              <w:t xml:space="preserve">МАТ-П * </w:t>
            </w:r>
            <w:proofErr w:type="spellStart"/>
            <w:r w:rsidRPr="008212CE">
              <w:rPr>
                <w:szCs w:val="22"/>
              </w:rPr>
              <w:t>Ктр.п</w:t>
            </w:r>
            <w:proofErr w:type="spellEnd"/>
          </w:p>
        </w:tc>
      </w:tr>
      <w:tr w:rsidR="002F4742" w:rsidRPr="008212CE" w:rsidTr="00F47E28">
        <w:trPr>
          <w:trHeight w:val="33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8</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Оборудование поставки Подрядчика (ОБ)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2F4742" w:rsidP="002F4742">
            <w:pPr>
              <w:rPr>
                <w:i/>
                <w:iCs/>
              </w:rPr>
            </w:pPr>
            <w:r w:rsidRPr="001E12AB">
              <w:rPr>
                <w:i/>
                <w:iCs/>
                <w:szCs w:val="22"/>
              </w:rPr>
              <w:t>0%</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r w:rsidRPr="008212CE">
              <w:rPr>
                <w:szCs w:val="22"/>
              </w:rPr>
              <w:t xml:space="preserve"> - </w:t>
            </w:r>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pPr>
              <w:rPr>
                <w:color w:val="000000"/>
              </w:rPr>
            </w:pPr>
            <w:r w:rsidRPr="008212CE">
              <w:rPr>
                <w:color w:val="000000"/>
                <w:szCs w:val="22"/>
              </w:rPr>
              <w:t>ОБ</w:t>
            </w:r>
          </w:p>
        </w:tc>
      </w:tr>
      <w:tr w:rsidR="002F4742" w:rsidRPr="008212CE" w:rsidTr="00F47E28">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9</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Транспортные расходы на ОБ (</w:t>
            </w:r>
            <w:proofErr w:type="spellStart"/>
            <w:r w:rsidRPr="008212CE">
              <w:rPr>
                <w:color w:val="000000"/>
                <w:szCs w:val="22"/>
              </w:rPr>
              <w:t>Ктр.об</w:t>
            </w:r>
            <w:proofErr w:type="spellEnd"/>
            <w:r w:rsidRPr="008212CE">
              <w:rPr>
                <w:color w:val="000000"/>
                <w:szCs w:val="22"/>
              </w:rPr>
              <w:t>),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2F4742" w:rsidP="002F4742">
            <w:pPr>
              <w:rPr>
                <w:i/>
                <w:iCs/>
              </w:rPr>
            </w:pPr>
            <w:r w:rsidRPr="001E12AB">
              <w:rPr>
                <w:i/>
                <w:iCs/>
                <w:szCs w:val="22"/>
              </w:rPr>
              <w:t>0%</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proofErr w:type="spellStart"/>
            <w:r w:rsidRPr="008212CE">
              <w:rPr>
                <w:szCs w:val="22"/>
              </w:rPr>
              <w:t>Ктр.об</w:t>
            </w:r>
            <w:proofErr w:type="spellEnd"/>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r w:rsidRPr="008212CE">
              <w:rPr>
                <w:szCs w:val="22"/>
              </w:rPr>
              <w:t xml:space="preserve">ОБ * </w:t>
            </w:r>
            <w:proofErr w:type="spellStart"/>
            <w:r w:rsidRPr="008212CE">
              <w:rPr>
                <w:szCs w:val="22"/>
              </w:rPr>
              <w:t>Ктр.об</w:t>
            </w:r>
            <w:proofErr w:type="spellEnd"/>
          </w:p>
        </w:tc>
      </w:tr>
      <w:tr w:rsidR="002F4742" w:rsidRPr="008212CE" w:rsidTr="00F47E28">
        <w:trPr>
          <w:trHeight w:val="429"/>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10</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Материалы поставки Заказчика (МАТ-</w:t>
            </w:r>
            <w:proofErr w:type="spellStart"/>
            <w:r w:rsidRPr="008212CE">
              <w:rPr>
                <w:color w:val="000000"/>
                <w:szCs w:val="22"/>
              </w:rPr>
              <w:t>Зак</w:t>
            </w:r>
            <w:proofErr w:type="spellEnd"/>
            <w:r w:rsidRPr="008212CE">
              <w:rPr>
                <w:color w:val="000000"/>
                <w:szCs w:val="22"/>
              </w:rPr>
              <w:t>)</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2F4742" w:rsidP="002F4742">
            <w:pPr>
              <w:rPr>
                <w:i/>
                <w:iCs/>
              </w:rPr>
            </w:pPr>
            <w:r w:rsidRPr="001E12AB">
              <w:rPr>
                <w:i/>
                <w:iCs/>
                <w:szCs w:val="22"/>
              </w:rPr>
              <w:t>0%</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r w:rsidRPr="008212CE">
              <w:rPr>
                <w:szCs w:val="22"/>
              </w:rPr>
              <w:t xml:space="preserve"> - </w:t>
            </w:r>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r w:rsidRPr="008212CE">
              <w:rPr>
                <w:szCs w:val="22"/>
              </w:rPr>
              <w:t>МАТ-</w:t>
            </w:r>
            <w:proofErr w:type="spellStart"/>
            <w:r w:rsidRPr="008212CE">
              <w:rPr>
                <w:szCs w:val="22"/>
              </w:rPr>
              <w:t>Зак</w:t>
            </w:r>
            <w:proofErr w:type="spellEnd"/>
            <w:r w:rsidRPr="008212CE">
              <w:rPr>
                <w:szCs w:val="22"/>
              </w:rPr>
              <w:t xml:space="preserve"> в расчете не учитываются</w:t>
            </w:r>
          </w:p>
        </w:tc>
      </w:tr>
      <w:tr w:rsidR="002F4742" w:rsidRPr="008212CE" w:rsidTr="00F47E28">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11</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Транспортные расходы на МАТ-</w:t>
            </w:r>
            <w:proofErr w:type="spellStart"/>
            <w:r w:rsidRPr="008212CE">
              <w:rPr>
                <w:color w:val="000000"/>
                <w:szCs w:val="22"/>
              </w:rPr>
              <w:t>Зак</w:t>
            </w:r>
            <w:proofErr w:type="spellEnd"/>
            <w:r w:rsidRPr="008212CE">
              <w:rPr>
                <w:color w:val="000000"/>
                <w:szCs w:val="22"/>
              </w:rPr>
              <w:t xml:space="preserve"> (</w:t>
            </w:r>
            <w:proofErr w:type="spellStart"/>
            <w:r w:rsidRPr="008212CE">
              <w:rPr>
                <w:color w:val="000000"/>
                <w:szCs w:val="22"/>
              </w:rPr>
              <w:t>Ктр.з</w:t>
            </w:r>
            <w:proofErr w:type="spellEnd"/>
            <w:r w:rsidRPr="008212CE">
              <w:rPr>
                <w:color w:val="000000"/>
                <w:szCs w:val="22"/>
              </w:rPr>
              <w:t>),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2F4742" w:rsidP="002F4742">
            <w:pPr>
              <w:rPr>
                <w:i/>
                <w:iCs/>
              </w:rPr>
            </w:pPr>
            <w:r w:rsidRPr="001E12AB">
              <w:rPr>
                <w:i/>
                <w:iCs/>
                <w:szCs w:val="22"/>
              </w:rPr>
              <w:t>0%</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proofErr w:type="spellStart"/>
            <w:r w:rsidRPr="008212CE">
              <w:rPr>
                <w:szCs w:val="22"/>
              </w:rPr>
              <w:t>Ктр.з</w:t>
            </w:r>
            <w:proofErr w:type="spellEnd"/>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r w:rsidRPr="008212CE">
              <w:rPr>
                <w:szCs w:val="22"/>
              </w:rPr>
              <w:t>МАТ-</w:t>
            </w:r>
            <w:proofErr w:type="spellStart"/>
            <w:r w:rsidRPr="008212CE">
              <w:rPr>
                <w:szCs w:val="22"/>
              </w:rPr>
              <w:t>Зак</w:t>
            </w:r>
            <w:proofErr w:type="spellEnd"/>
            <w:r w:rsidRPr="008212CE">
              <w:rPr>
                <w:szCs w:val="22"/>
              </w:rPr>
              <w:t xml:space="preserve"> * </w:t>
            </w:r>
            <w:proofErr w:type="spellStart"/>
            <w:r w:rsidRPr="008212CE">
              <w:rPr>
                <w:szCs w:val="22"/>
              </w:rPr>
              <w:t>Ктр.з</w:t>
            </w:r>
            <w:proofErr w:type="spellEnd"/>
          </w:p>
        </w:tc>
      </w:tr>
      <w:tr w:rsidR="002F4742" w:rsidRPr="008212CE" w:rsidTr="002F4742">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12</w:t>
            </w:r>
          </w:p>
        </w:tc>
        <w:tc>
          <w:tcPr>
            <w:tcW w:w="5600" w:type="dxa"/>
            <w:tcBorders>
              <w:top w:val="nil"/>
              <w:left w:val="nil"/>
              <w:bottom w:val="single" w:sz="4" w:space="0" w:color="auto"/>
              <w:right w:val="nil"/>
            </w:tcBorders>
            <w:shd w:val="clear" w:color="auto" w:fill="auto"/>
            <w:vAlign w:val="center"/>
            <w:hideMark/>
          </w:tcPr>
          <w:p w:rsidR="002F4742" w:rsidRPr="008212CE" w:rsidRDefault="002F4742" w:rsidP="002F4742">
            <w:pPr>
              <w:rPr>
                <w:color w:val="000000"/>
              </w:rPr>
            </w:pPr>
            <w:r w:rsidRPr="008212CE">
              <w:rPr>
                <w:color w:val="000000"/>
                <w:szCs w:val="22"/>
              </w:rPr>
              <w:t>Машины и механизмы (ЭММ)</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2F4742" w:rsidRPr="001E12AB" w:rsidRDefault="00902B1E" w:rsidP="002F4742">
            <w:pPr>
              <w:rPr>
                <w:i/>
                <w:iCs/>
              </w:rPr>
            </w:pPr>
            <w:r w:rsidRPr="001E12AB">
              <w:rPr>
                <w:i/>
                <w:iCs/>
                <w:szCs w:val="22"/>
              </w:rPr>
              <w:t>21,2</w:t>
            </w:r>
            <w:r w:rsidR="002F4742" w:rsidRPr="001E12AB">
              <w:rPr>
                <w:i/>
                <w:iCs/>
                <w:szCs w:val="22"/>
              </w:rPr>
              <w:t>%</w:t>
            </w:r>
          </w:p>
        </w:tc>
        <w:tc>
          <w:tcPr>
            <w:tcW w:w="1979" w:type="dxa"/>
            <w:tcBorders>
              <w:top w:val="nil"/>
              <w:left w:val="nil"/>
              <w:bottom w:val="single" w:sz="4" w:space="0" w:color="auto"/>
              <w:right w:val="single" w:sz="4" w:space="0" w:color="auto"/>
            </w:tcBorders>
            <w:shd w:val="clear" w:color="auto" w:fill="auto"/>
            <w:vAlign w:val="center"/>
            <w:hideMark/>
          </w:tcPr>
          <w:p w:rsidR="002F4742" w:rsidRPr="008212CE" w:rsidRDefault="002F4742" w:rsidP="002F4742">
            <w:r w:rsidRPr="008212CE">
              <w:rPr>
                <w:szCs w:val="22"/>
              </w:rPr>
              <w:t xml:space="preserve"> - </w:t>
            </w:r>
          </w:p>
        </w:tc>
        <w:tc>
          <w:tcPr>
            <w:tcW w:w="3821" w:type="dxa"/>
            <w:tcBorders>
              <w:top w:val="nil"/>
              <w:left w:val="nil"/>
              <w:bottom w:val="single" w:sz="4" w:space="0" w:color="auto"/>
              <w:right w:val="single" w:sz="8" w:space="0" w:color="auto"/>
            </w:tcBorders>
            <w:shd w:val="clear" w:color="auto" w:fill="auto"/>
            <w:vAlign w:val="center"/>
            <w:hideMark/>
          </w:tcPr>
          <w:p w:rsidR="002F4742" w:rsidRPr="008212CE" w:rsidRDefault="002F4742" w:rsidP="002F4742">
            <w:pPr>
              <w:rPr>
                <w:color w:val="000000"/>
              </w:rPr>
            </w:pPr>
            <w:r w:rsidRPr="008212CE">
              <w:rPr>
                <w:color w:val="000000"/>
                <w:szCs w:val="22"/>
              </w:rPr>
              <w:t>ЭММ</w:t>
            </w:r>
          </w:p>
        </w:tc>
      </w:tr>
      <w:tr w:rsidR="002F4742" w:rsidRPr="008212CE" w:rsidTr="002F4742">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lastRenderedPageBreak/>
              <w:t>13</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Pr>
                <w:color w:val="000000"/>
                <w:szCs w:val="22"/>
              </w:rPr>
              <w:t>Зимне</w:t>
            </w:r>
            <w:r w:rsidRPr="008212CE">
              <w:rPr>
                <w:color w:val="000000"/>
                <w:szCs w:val="22"/>
              </w:rPr>
              <w:t>е удорожание (ЗУ), %</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FF0000"/>
              </w:rPr>
            </w:pPr>
            <w:r w:rsidRPr="008212CE">
              <w:rPr>
                <w:color w:val="FF0000"/>
                <w:szCs w:val="22"/>
              </w:rPr>
              <w:t> </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2F4742" w:rsidRPr="001E12AB" w:rsidRDefault="00902B1E" w:rsidP="002F4742">
            <w:pPr>
              <w:rPr>
                <w:i/>
                <w:iCs/>
              </w:rPr>
            </w:pPr>
            <w:r w:rsidRPr="001E12AB">
              <w:rPr>
                <w:i/>
                <w:iCs/>
                <w:szCs w:val="22"/>
              </w:rPr>
              <w:t>2,5</w:t>
            </w:r>
            <w:r w:rsidR="002F4742" w:rsidRPr="001E12AB">
              <w:rPr>
                <w:i/>
                <w:iCs/>
                <w:szCs w:val="22"/>
              </w:rPr>
              <w:t>%</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742" w:rsidRPr="008212CE" w:rsidRDefault="002F4742" w:rsidP="002F4742">
            <w:r w:rsidRPr="008212CE">
              <w:rPr>
                <w:szCs w:val="22"/>
              </w:rPr>
              <w:t>ЗУ</w:t>
            </w:r>
          </w:p>
        </w:tc>
        <w:tc>
          <w:tcPr>
            <w:tcW w:w="3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742" w:rsidRPr="008212CE" w:rsidRDefault="002F4742" w:rsidP="002F4742">
            <w:pPr>
              <w:rPr>
                <w:color w:val="000000"/>
              </w:rPr>
            </w:pPr>
            <w:r w:rsidRPr="008212CE">
              <w:rPr>
                <w:color w:val="000000"/>
                <w:szCs w:val="22"/>
              </w:rPr>
              <w:t>∑ пп.2-7;10-12 * ЗУ</w:t>
            </w:r>
          </w:p>
        </w:tc>
      </w:tr>
      <w:tr w:rsidR="002F4742" w:rsidRPr="008212CE" w:rsidTr="00F47E28">
        <w:trPr>
          <w:trHeight w:val="315"/>
        </w:trPr>
        <w:tc>
          <w:tcPr>
            <w:tcW w:w="520" w:type="dxa"/>
            <w:tcBorders>
              <w:top w:val="nil"/>
              <w:left w:val="single" w:sz="8" w:space="0" w:color="auto"/>
              <w:bottom w:val="nil"/>
              <w:right w:val="single" w:sz="4" w:space="0" w:color="auto"/>
            </w:tcBorders>
            <w:shd w:val="clear" w:color="auto" w:fill="auto"/>
            <w:vAlign w:val="center"/>
            <w:hideMark/>
          </w:tcPr>
          <w:p w:rsidR="002F4742" w:rsidRPr="008212CE" w:rsidRDefault="002F4742" w:rsidP="00F47E28">
            <w:pPr>
              <w:rPr>
                <w:color w:val="000000"/>
              </w:rPr>
            </w:pPr>
            <w:r w:rsidRPr="008212CE">
              <w:rPr>
                <w:color w:val="000000"/>
                <w:szCs w:val="22"/>
              </w:rPr>
              <w:t>14</w:t>
            </w:r>
          </w:p>
        </w:tc>
        <w:tc>
          <w:tcPr>
            <w:tcW w:w="5600" w:type="dxa"/>
            <w:tcBorders>
              <w:top w:val="nil"/>
              <w:left w:val="nil"/>
              <w:bottom w:val="nil"/>
              <w:right w:val="nil"/>
            </w:tcBorders>
            <w:shd w:val="clear" w:color="auto" w:fill="auto"/>
            <w:vAlign w:val="center"/>
            <w:hideMark/>
          </w:tcPr>
          <w:p w:rsidR="002F4742" w:rsidRPr="008212CE" w:rsidRDefault="002F4742" w:rsidP="00F47E28">
            <w:pPr>
              <w:rPr>
                <w:color w:val="000000"/>
              </w:rPr>
            </w:pPr>
            <w:r w:rsidRPr="008212CE">
              <w:rPr>
                <w:color w:val="000000"/>
                <w:szCs w:val="22"/>
              </w:rPr>
              <w:t>Дополнительные условия (при наличии)</w:t>
            </w:r>
          </w:p>
        </w:tc>
        <w:tc>
          <w:tcPr>
            <w:tcW w:w="1840" w:type="dxa"/>
            <w:tcBorders>
              <w:top w:val="nil"/>
              <w:left w:val="single" w:sz="8" w:space="0" w:color="auto"/>
              <w:bottom w:val="nil"/>
              <w:right w:val="single" w:sz="4" w:space="0" w:color="auto"/>
            </w:tcBorders>
            <w:shd w:val="clear" w:color="auto" w:fill="auto"/>
            <w:vAlign w:val="center"/>
            <w:hideMark/>
          </w:tcPr>
          <w:p w:rsidR="002F4742" w:rsidRPr="008212CE" w:rsidRDefault="002F4742" w:rsidP="00F47E28">
            <w:pPr>
              <w:rPr>
                <w:color w:val="FF0000"/>
              </w:rPr>
            </w:pPr>
            <w:r w:rsidRPr="008212CE">
              <w:rPr>
                <w:color w:val="FF0000"/>
                <w:szCs w:val="22"/>
              </w:rPr>
              <w:t> </w:t>
            </w:r>
          </w:p>
        </w:tc>
        <w:tc>
          <w:tcPr>
            <w:tcW w:w="1700" w:type="dxa"/>
            <w:tcBorders>
              <w:top w:val="single" w:sz="4" w:space="0" w:color="auto"/>
              <w:left w:val="nil"/>
              <w:bottom w:val="nil"/>
              <w:right w:val="single" w:sz="8" w:space="0" w:color="auto"/>
            </w:tcBorders>
            <w:shd w:val="clear" w:color="auto" w:fill="auto"/>
            <w:vAlign w:val="center"/>
            <w:hideMark/>
          </w:tcPr>
          <w:p w:rsidR="002F4742" w:rsidRPr="008212CE" w:rsidRDefault="002F4742" w:rsidP="00F47E28">
            <w:pPr>
              <w:rPr>
                <w:i/>
                <w:iCs/>
              </w:rPr>
            </w:pPr>
            <w:r w:rsidRPr="008212CE">
              <w:rPr>
                <w:i/>
                <w:iCs/>
                <w:szCs w:val="22"/>
              </w:rPr>
              <w:t> </w:t>
            </w:r>
          </w:p>
        </w:tc>
        <w:tc>
          <w:tcPr>
            <w:tcW w:w="1979" w:type="dxa"/>
            <w:tcBorders>
              <w:top w:val="nil"/>
              <w:left w:val="nil"/>
              <w:bottom w:val="nil"/>
              <w:right w:val="single" w:sz="4" w:space="0" w:color="auto"/>
            </w:tcBorders>
            <w:shd w:val="clear" w:color="auto" w:fill="auto"/>
            <w:vAlign w:val="center"/>
            <w:hideMark/>
          </w:tcPr>
          <w:p w:rsidR="002F4742" w:rsidRPr="008212CE" w:rsidRDefault="002F4742" w:rsidP="00F47E28">
            <w:r w:rsidRPr="008212CE">
              <w:rPr>
                <w:szCs w:val="22"/>
              </w:rPr>
              <w:t> </w:t>
            </w:r>
          </w:p>
        </w:tc>
        <w:tc>
          <w:tcPr>
            <w:tcW w:w="3821" w:type="dxa"/>
            <w:tcBorders>
              <w:top w:val="nil"/>
              <w:left w:val="nil"/>
              <w:bottom w:val="nil"/>
              <w:right w:val="single" w:sz="8" w:space="0" w:color="auto"/>
            </w:tcBorders>
            <w:shd w:val="clear" w:color="auto" w:fill="auto"/>
            <w:vAlign w:val="center"/>
            <w:hideMark/>
          </w:tcPr>
          <w:p w:rsidR="002F4742" w:rsidRPr="008212CE" w:rsidRDefault="002F4742" w:rsidP="00F47E28">
            <w:pPr>
              <w:rPr>
                <w:color w:val="000000"/>
              </w:rPr>
            </w:pPr>
            <w:r w:rsidRPr="008212CE">
              <w:rPr>
                <w:color w:val="000000"/>
                <w:szCs w:val="22"/>
              </w:rPr>
              <w:t> </w:t>
            </w:r>
          </w:p>
        </w:tc>
      </w:tr>
      <w:tr w:rsidR="002F4742" w:rsidRPr="008212CE" w:rsidTr="00F47E28">
        <w:trPr>
          <w:trHeight w:val="390"/>
        </w:trPr>
        <w:tc>
          <w:tcPr>
            <w:tcW w:w="520" w:type="dxa"/>
            <w:tcBorders>
              <w:top w:val="single" w:sz="8" w:space="0" w:color="auto"/>
              <w:left w:val="single" w:sz="8" w:space="0" w:color="auto"/>
              <w:bottom w:val="single" w:sz="8" w:space="0" w:color="auto"/>
              <w:right w:val="single" w:sz="4" w:space="0" w:color="auto"/>
            </w:tcBorders>
            <w:shd w:val="clear" w:color="000000" w:fill="EAF1DD"/>
            <w:vAlign w:val="center"/>
            <w:hideMark/>
          </w:tcPr>
          <w:p w:rsidR="002F4742" w:rsidRPr="008212CE" w:rsidRDefault="002F4742" w:rsidP="00F47E28">
            <w:pPr>
              <w:rPr>
                <w:color w:val="000000"/>
              </w:rPr>
            </w:pPr>
            <w:r w:rsidRPr="008212CE">
              <w:rPr>
                <w:color w:val="000000"/>
                <w:szCs w:val="22"/>
              </w:rPr>
              <w:t>15</w:t>
            </w:r>
          </w:p>
        </w:tc>
        <w:tc>
          <w:tcPr>
            <w:tcW w:w="5600" w:type="dxa"/>
            <w:tcBorders>
              <w:top w:val="single" w:sz="8" w:space="0" w:color="auto"/>
              <w:left w:val="nil"/>
              <w:bottom w:val="single" w:sz="8" w:space="0" w:color="auto"/>
              <w:right w:val="nil"/>
            </w:tcBorders>
            <w:shd w:val="clear" w:color="000000" w:fill="EAF1DD"/>
            <w:vAlign w:val="center"/>
            <w:hideMark/>
          </w:tcPr>
          <w:p w:rsidR="002F4742" w:rsidRPr="008212CE" w:rsidRDefault="002F4742" w:rsidP="00F47E28">
            <w:pPr>
              <w:rPr>
                <w:color w:val="000000"/>
              </w:rPr>
            </w:pPr>
            <w:r w:rsidRPr="008212CE">
              <w:rPr>
                <w:color w:val="000000"/>
                <w:szCs w:val="22"/>
              </w:rPr>
              <w:t>Итого стоимость дополнительных работ (для сравнения)</w:t>
            </w:r>
          </w:p>
        </w:tc>
        <w:tc>
          <w:tcPr>
            <w:tcW w:w="1840" w:type="dxa"/>
            <w:tcBorders>
              <w:top w:val="single" w:sz="8" w:space="0" w:color="auto"/>
              <w:left w:val="single" w:sz="8" w:space="0" w:color="auto"/>
              <w:bottom w:val="single" w:sz="8" w:space="0" w:color="auto"/>
              <w:right w:val="single" w:sz="4" w:space="0" w:color="auto"/>
            </w:tcBorders>
            <w:shd w:val="clear" w:color="000000" w:fill="EAF1DD"/>
            <w:vAlign w:val="center"/>
            <w:hideMark/>
          </w:tcPr>
          <w:p w:rsidR="002F4742" w:rsidRPr="008212CE" w:rsidRDefault="002F4742" w:rsidP="00F47E28">
            <w:pPr>
              <w:rPr>
                <w:color w:val="000000"/>
              </w:rPr>
            </w:pPr>
            <w:r w:rsidRPr="008212CE">
              <w:rPr>
                <w:color w:val="000000"/>
                <w:szCs w:val="22"/>
              </w:rPr>
              <w:t>ДР</w:t>
            </w:r>
          </w:p>
        </w:tc>
        <w:tc>
          <w:tcPr>
            <w:tcW w:w="1700" w:type="dxa"/>
            <w:tcBorders>
              <w:top w:val="single" w:sz="8" w:space="0" w:color="auto"/>
              <w:left w:val="nil"/>
              <w:bottom w:val="single" w:sz="8" w:space="0" w:color="auto"/>
              <w:right w:val="single" w:sz="8" w:space="0" w:color="auto"/>
            </w:tcBorders>
            <w:shd w:val="clear" w:color="000000" w:fill="EAF1DD"/>
            <w:vAlign w:val="center"/>
            <w:hideMark/>
          </w:tcPr>
          <w:p w:rsidR="002F4742" w:rsidRPr="008212CE" w:rsidRDefault="002F4742" w:rsidP="00F47E28">
            <w:pPr>
              <w:rPr>
                <w:color w:val="000000"/>
              </w:rPr>
            </w:pPr>
            <w:r w:rsidRPr="008212CE">
              <w:rPr>
                <w:color w:val="000000"/>
                <w:szCs w:val="22"/>
              </w:rPr>
              <w:t>100%</w:t>
            </w:r>
          </w:p>
        </w:tc>
        <w:tc>
          <w:tcPr>
            <w:tcW w:w="1979" w:type="dxa"/>
            <w:tcBorders>
              <w:top w:val="single" w:sz="8" w:space="0" w:color="auto"/>
              <w:left w:val="nil"/>
              <w:bottom w:val="single" w:sz="8" w:space="0" w:color="auto"/>
              <w:right w:val="single" w:sz="4" w:space="0" w:color="auto"/>
            </w:tcBorders>
            <w:shd w:val="clear" w:color="000000" w:fill="EAF1DD"/>
            <w:vAlign w:val="center"/>
            <w:hideMark/>
          </w:tcPr>
          <w:p w:rsidR="002F4742" w:rsidRPr="008212CE" w:rsidRDefault="002F4742" w:rsidP="00F47E28">
            <w:r w:rsidRPr="008212CE">
              <w:rPr>
                <w:szCs w:val="22"/>
              </w:rPr>
              <w:t> </w:t>
            </w:r>
          </w:p>
        </w:tc>
        <w:tc>
          <w:tcPr>
            <w:tcW w:w="3821" w:type="dxa"/>
            <w:tcBorders>
              <w:top w:val="single" w:sz="8" w:space="0" w:color="auto"/>
              <w:left w:val="nil"/>
              <w:bottom w:val="single" w:sz="8" w:space="0" w:color="auto"/>
              <w:right w:val="single" w:sz="8" w:space="0" w:color="auto"/>
            </w:tcBorders>
            <w:shd w:val="clear" w:color="000000" w:fill="EAF1DD"/>
            <w:vAlign w:val="center"/>
            <w:hideMark/>
          </w:tcPr>
          <w:p w:rsidR="002F4742" w:rsidRPr="008212CE" w:rsidRDefault="002F4742" w:rsidP="00F47E28">
            <w:r w:rsidRPr="008212CE">
              <w:rPr>
                <w:szCs w:val="22"/>
              </w:rPr>
              <w:t xml:space="preserve">∑ </w:t>
            </w:r>
            <w:proofErr w:type="spellStart"/>
            <w:r w:rsidRPr="008212CE">
              <w:rPr>
                <w:szCs w:val="22"/>
              </w:rPr>
              <w:t>пп</w:t>
            </w:r>
            <w:proofErr w:type="spellEnd"/>
            <w:r w:rsidRPr="008212CE">
              <w:rPr>
                <w:szCs w:val="22"/>
              </w:rPr>
              <w:t>. 2-14</w:t>
            </w:r>
          </w:p>
        </w:tc>
      </w:tr>
      <w:tr w:rsidR="002F4742" w:rsidRPr="008212CE" w:rsidTr="00F47E28">
        <w:trPr>
          <w:trHeight w:val="675"/>
        </w:trPr>
        <w:tc>
          <w:tcPr>
            <w:tcW w:w="520" w:type="dxa"/>
            <w:tcBorders>
              <w:top w:val="nil"/>
              <w:left w:val="single" w:sz="8" w:space="0" w:color="auto"/>
              <w:bottom w:val="single" w:sz="8" w:space="0" w:color="auto"/>
              <w:right w:val="single" w:sz="4" w:space="0" w:color="auto"/>
            </w:tcBorders>
            <w:shd w:val="clear" w:color="000000" w:fill="DBE5F1"/>
            <w:vAlign w:val="center"/>
            <w:hideMark/>
          </w:tcPr>
          <w:p w:rsidR="002F4742" w:rsidRPr="008212CE" w:rsidRDefault="002F4742" w:rsidP="00F47E28">
            <w:pPr>
              <w:rPr>
                <w:color w:val="000000"/>
              </w:rPr>
            </w:pPr>
            <w:r w:rsidRPr="008212CE">
              <w:rPr>
                <w:color w:val="000000"/>
                <w:szCs w:val="22"/>
              </w:rPr>
              <w:t>16</w:t>
            </w:r>
          </w:p>
        </w:tc>
        <w:tc>
          <w:tcPr>
            <w:tcW w:w="5600" w:type="dxa"/>
            <w:tcBorders>
              <w:top w:val="nil"/>
              <w:left w:val="nil"/>
              <w:bottom w:val="single" w:sz="8" w:space="0" w:color="auto"/>
              <w:right w:val="nil"/>
            </w:tcBorders>
            <w:shd w:val="clear" w:color="000000" w:fill="DBE5F1"/>
            <w:vAlign w:val="center"/>
            <w:hideMark/>
          </w:tcPr>
          <w:p w:rsidR="002F4742" w:rsidRPr="008212CE" w:rsidRDefault="002F4742" w:rsidP="00F47E28">
            <w:pPr>
              <w:rPr>
                <w:color w:val="000000"/>
              </w:rPr>
            </w:pPr>
            <w:r w:rsidRPr="008212CE">
              <w:rPr>
                <w:color w:val="000000"/>
                <w:szCs w:val="22"/>
              </w:rPr>
              <w:t xml:space="preserve">Разница по стоимости дополнительных работ в результате влияния Регламентов </w:t>
            </w:r>
            <w:r>
              <w:rPr>
                <w:color w:val="000000"/>
                <w:szCs w:val="22"/>
              </w:rPr>
              <w:t>работ</w:t>
            </w:r>
            <w:r w:rsidRPr="008212CE">
              <w:rPr>
                <w:color w:val="000000"/>
                <w:szCs w:val="22"/>
              </w:rPr>
              <w:t xml:space="preserve"> </w:t>
            </w:r>
          </w:p>
        </w:tc>
        <w:tc>
          <w:tcPr>
            <w:tcW w:w="1840" w:type="dxa"/>
            <w:tcBorders>
              <w:top w:val="nil"/>
              <w:left w:val="single" w:sz="8" w:space="0" w:color="auto"/>
              <w:bottom w:val="single" w:sz="8" w:space="0" w:color="auto"/>
              <w:right w:val="single" w:sz="4" w:space="0" w:color="auto"/>
            </w:tcBorders>
            <w:shd w:val="clear" w:color="000000" w:fill="DBE5F1"/>
            <w:vAlign w:val="center"/>
            <w:hideMark/>
          </w:tcPr>
          <w:p w:rsidR="002F4742" w:rsidRPr="008212CE" w:rsidRDefault="002F4742" w:rsidP="00F47E28">
            <w:pPr>
              <w:rPr>
                <w:color w:val="000000"/>
              </w:rPr>
            </w:pPr>
            <w:r w:rsidRPr="008212CE">
              <w:rPr>
                <w:color w:val="000000"/>
                <w:szCs w:val="22"/>
              </w:rPr>
              <w:t>0</w:t>
            </w:r>
          </w:p>
        </w:tc>
        <w:tc>
          <w:tcPr>
            <w:tcW w:w="1700" w:type="dxa"/>
            <w:tcBorders>
              <w:top w:val="nil"/>
              <w:left w:val="nil"/>
              <w:bottom w:val="single" w:sz="8" w:space="0" w:color="auto"/>
              <w:right w:val="single" w:sz="8" w:space="0" w:color="auto"/>
            </w:tcBorders>
            <w:shd w:val="clear" w:color="000000" w:fill="DBE5F1"/>
            <w:vAlign w:val="center"/>
            <w:hideMark/>
          </w:tcPr>
          <w:p w:rsidR="002F4742" w:rsidRPr="008212CE" w:rsidRDefault="002F4742" w:rsidP="00F47E28">
            <w:pPr>
              <w:rPr>
                <w:color w:val="000000"/>
              </w:rPr>
            </w:pPr>
            <w:r w:rsidRPr="008212CE">
              <w:rPr>
                <w:color w:val="000000"/>
                <w:szCs w:val="22"/>
              </w:rPr>
              <w:t> </w:t>
            </w:r>
          </w:p>
        </w:tc>
        <w:tc>
          <w:tcPr>
            <w:tcW w:w="1979" w:type="dxa"/>
            <w:tcBorders>
              <w:top w:val="nil"/>
              <w:left w:val="nil"/>
              <w:bottom w:val="single" w:sz="8" w:space="0" w:color="auto"/>
              <w:right w:val="single" w:sz="4" w:space="0" w:color="auto"/>
            </w:tcBorders>
            <w:shd w:val="clear" w:color="000000" w:fill="DBE5F1"/>
            <w:vAlign w:val="center"/>
            <w:hideMark/>
          </w:tcPr>
          <w:p w:rsidR="002F4742" w:rsidRPr="008212CE" w:rsidRDefault="002F4742" w:rsidP="00F47E28">
            <w:r w:rsidRPr="008212CE">
              <w:rPr>
                <w:szCs w:val="22"/>
              </w:rPr>
              <w:t> </w:t>
            </w:r>
          </w:p>
        </w:tc>
        <w:tc>
          <w:tcPr>
            <w:tcW w:w="3821" w:type="dxa"/>
            <w:tcBorders>
              <w:top w:val="nil"/>
              <w:left w:val="nil"/>
              <w:bottom w:val="single" w:sz="8" w:space="0" w:color="auto"/>
              <w:right w:val="single" w:sz="8" w:space="0" w:color="auto"/>
            </w:tcBorders>
            <w:shd w:val="clear" w:color="000000" w:fill="DBE5F1"/>
            <w:vAlign w:val="center"/>
            <w:hideMark/>
          </w:tcPr>
          <w:p w:rsidR="002F4742" w:rsidRPr="008212CE" w:rsidRDefault="002F4742" w:rsidP="00F47E28">
            <w:pPr>
              <w:rPr>
                <w:color w:val="000000"/>
              </w:rPr>
            </w:pPr>
            <w:r w:rsidRPr="008212CE">
              <w:rPr>
                <w:color w:val="000000"/>
                <w:szCs w:val="22"/>
              </w:rPr>
              <w:t>пп.15 (минимальная) - пп.15 (оферта N)</w:t>
            </w:r>
          </w:p>
        </w:tc>
      </w:tr>
    </w:tbl>
    <w:p w:rsidR="001B38BE" w:rsidRDefault="001B38BE" w:rsidP="000121D0">
      <w:pPr>
        <w:rPr>
          <w:rFonts w:ascii="Times New Roman" w:hAnsi="Times New Roman"/>
          <w:sz w:val="24"/>
        </w:rPr>
      </w:pPr>
    </w:p>
    <w:sectPr w:rsidR="001B38BE" w:rsidSect="00D63F0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32E" w:rsidRDefault="0094732E" w:rsidP="00FB07D9">
      <w:pPr>
        <w:spacing w:before="0"/>
      </w:pPr>
      <w:r>
        <w:separator/>
      </w:r>
    </w:p>
  </w:endnote>
  <w:endnote w:type="continuationSeparator" w:id="0">
    <w:p w:rsidR="0094732E" w:rsidRDefault="0094732E"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36C" w:rsidRDefault="00BB736C">
    <w:pPr>
      <w:pStyle w:val="afa"/>
      <w:jc w:val="right"/>
    </w:pPr>
    <w:r>
      <w:fldChar w:fldCharType="begin"/>
    </w:r>
    <w:r>
      <w:instrText xml:space="preserve"> PAGE   \* MERGEFORMAT </w:instrText>
    </w:r>
    <w:r>
      <w:fldChar w:fldCharType="separate"/>
    </w:r>
    <w:r w:rsidR="00682891">
      <w:rPr>
        <w:noProof/>
      </w:rPr>
      <w:t>12</w:t>
    </w:r>
    <w:r>
      <w:fldChar w:fldCharType="end"/>
    </w:r>
  </w:p>
  <w:p w:rsidR="00BB736C" w:rsidRDefault="00BB736C">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36C" w:rsidRDefault="00BB736C">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32E" w:rsidRDefault="0094732E" w:rsidP="00FB07D9">
      <w:pPr>
        <w:spacing w:before="0"/>
      </w:pPr>
      <w:r>
        <w:separator/>
      </w:r>
    </w:p>
  </w:footnote>
  <w:footnote w:type="continuationSeparator" w:id="0">
    <w:p w:rsidR="0094732E" w:rsidRDefault="0094732E"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BEF0486"/>
    <w:multiLevelType w:val="hybridMultilevel"/>
    <w:tmpl w:val="97E2656E"/>
    <w:lvl w:ilvl="0" w:tplc="A1642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4540A73"/>
    <w:multiLevelType w:val="hybridMultilevel"/>
    <w:tmpl w:val="7CEAB272"/>
    <w:lvl w:ilvl="0" w:tplc="2A80C1DA">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1" w15:restartNumberingAfterBreak="0">
    <w:nsid w:val="34D47140"/>
    <w:multiLevelType w:val="hybridMultilevel"/>
    <w:tmpl w:val="EF4AA094"/>
    <w:lvl w:ilvl="0" w:tplc="35B619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5612414D"/>
    <w:multiLevelType w:val="hybridMultilevel"/>
    <w:tmpl w:val="97E2656E"/>
    <w:lvl w:ilvl="0" w:tplc="A1642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6250A92"/>
    <w:multiLevelType w:val="hybridMultilevel"/>
    <w:tmpl w:val="38BA7EFA"/>
    <w:lvl w:ilvl="0" w:tplc="35B619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FC25213"/>
    <w:multiLevelType w:val="hybridMultilevel"/>
    <w:tmpl w:val="EE5C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2A206D"/>
    <w:multiLevelType w:val="hybridMultilevel"/>
    <w:tmpl w:val="6F907750"/>
    <w:lvl w:ilvl="0" w:tplc="A1DCFA86">
      <w:start w:val="1"/>
      <w:numFmt w:val="bullet"/>
      <w:lvlText w:val=""/>
      <w:lvlJc w:val="left"/>
      <w:pPr>
        <w:ind w:left="5464"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66645817"/>
    <w:multiLevelType w:val="hybridMultilevel"/>
    <w:tmpl w:val="EF4AA094"/>
    <w:lvl w:ilvl="0" w:tplc="35B619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20" w15:restartNumberingAfterBreak="0">
    <w:nsid w:val="70083C69"/>
    <w:multiLevelType w:val="hybridMultilevel"/>
    <w:tmpl w:val="97E2656E"/>
    <w:lvl w:ilvl="0" w:tplc="A1642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69A449A"/>
    <w:multiLevelType w:val="hybridMultilevel"/>
    <w:tmpl w:val="222E8A14"/>
    <w:lvl w:ilvl="0" w:tplc="5852BC66">
      <w:start w:val="1"/>
      <w:numFmt w:val="decimal"/>
      <w:lvlText w:val="%1."/>
      <w:lvlJc w:val="left"/>
      <w:pPr>
        <w:ind w:left="1229" w:hanging="360"/>
      </w:pPr>
      <w:rPr>
        <w:rFonts w:hint="default"/>
      </w:rPr>
    </w:lvl>
    <w:lvl w:ilvl="1" w:tplc="04190019" w:tentative="1">
      <w:start w:val="1"/>
      <w:numFmt w:val="lowerLetter"/>
      <w:lvlText w:val="%2."/>
      <w:lvlJc w:val="left"/>
      <w:pPr>
        <w:ind w:left="1949" w:hanging="360"/>
      </w:pPr>
    </w:lvl>
    <w:lvl w:ilvl="2" w:tplc="0419001B" w:tentative="1">
      <w:start w:val="1"/>
      <w:numFmt w:val="lowerRoman"/>
      <w:lvlText w:val="%3."/>
      <w:lvlJc w:val="right"/>
      <w:pPr>
        <w:ind w:left="2669" w:hanging="180"/>
      </w:pPr>
    </w:lvl>
    <w:lvl w:ilvl="3" w:tplc="0419000F" w:tentative="1">
      <w:start w:val="1"/>
      <w:numFmt w:val="decimal"/>
      <w:lvlText w:val="%4."/>
      <w:lvlJc w:val="left"/>
      <w:pPr>
        <w:ind w:left="3389" w:hanging="360"/>
      </w:pPr>
    </w:lvl>
    <w:lvl w:ilvl="4" w:tplc="04190019" w:tentative="1">
      <w:start w:val="1"/>
      <w:numFmt w:val="lowerLetter"/>
      <w:lvlText w:val="%5."/>
      <w:lvlJc w:val="left"/>
      <w:pPr>
        <w:ind w:left="4109" w:hanging="360"/>
      </w:pPr>
    </w:lvl>
    <w:lvl w:ilvl="5" w:tplc="0419001B" w:tentative="1">
      <w:start w:val="1"/>
      <w:numFmt w:val="lowerRoman"/>
      <w:lvlText w:val="%6."/>
      <w:lvlJc w:val="right"/>
      <w:pPr>
        <w:ind w:left="4829" w:hanging="180"/>
      </w:pPr>
    </w:lvl>
    <w:lvl w:ilvl="6" w:tplc="0419000F" w:tentative="1">
      <w:start w:val="1"/>
      <w:numFmt w:val="decimal"/>
      <w:lvlText w:val="%7."/>
      <w:lvlJc w:val="left"/>
      <w:pPr>
        <w:ind w:left="5549" w:hanging="360"/>
      </w:pPr>
    </w:lvl>
    <w:lvl w:ilvl="7" w:tplc="04190019" w:tentative="1">
      <w:start w:val="1"/>
      <w:numFmt w:val="lowerLetter"/>
      <w:lvlText w:val="%8."/>
      <w:lvlJc w:val="left"/>
      <w:pPr>
        <w:ind w:left="6269" w:hanging="360"/>
      </w:pPr>
    </w:lvl>
    <w:lvl w:ilvl="8" w:tplc="0419001B" w:tentative="1">
      <w:start w:val="1"/>
      <w:numFmt w:val="lowerRoman"/>
      <w:lvlText w:val="%9."/>
      <w:lvlJc w:val="right"/>
      <w:pPr>
        <w:ind w:left="6989" w:hanging="180"/>
      </w:pPr>
    </w:lvl>
  </w:abstractNum>
  <w:num w:numId="1">
    <w:abstractNumId w:val="13"/>
  </w:num>
  <w:num w:numId="2">
    <w:abstractNumId w:val="17"/>
  </w:num>
  <w:num w:numId="3">
    <w:abstractNumId w:val="0"/>
  </w:num>
  <w:num w:numId="4">
    <w:abstractNumId w:val="10"/>
  </w:num>
  <w:num w:numId="5">
    <w:abstractNumId w:val="12"/>
  </w:num>
  <w:num w:numId="6">
    <w:abstractNumId w:val="16"/>
  </w:num>
  <w:num w:numId="7">
    <w:abstractNumId w:val="9"/>
  </w:num>
  <w:num w:numId="8">
    <w:abstractNumId w:val="21"/>
  </w:num>
  <w:num w:numId="9">
    <w:abstractNumId w:val="18"/>
  </w:num>
  <w:num w:numId="10">
    <w:abstractNumId w:val="11"/>
  </w:num>
  <w:num w:numId="11">
    <w:abstractNumId w:val="15"/>
  </w:num>
  <w:num w:numId="12">
    <w:abstractNumId w:val="20"/>
  </w:num>
  <w:num w:numId="13">
    <w:abstractNumId w:val="8"/>
  </w:num>
  <w:num w:numId="1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1F2E"/>
    <w:rsid w:val="000022B3"/>
    <w:rsid w:val="000025AA"/>
    <w:rsid w:val="00003055"/>
    <w:rsid w:val="0000334A"/>
    <w:rsid w:val="00003B40"/>
    <w:rsid w:val="00003C26"/>
    <w:rsid w:val="0000497D"/>
    <w:rsid w:val="00004A95"/>
    <w:rsid w:val="000057F1"/>
    <w:rsid w:val="00005C73"/>
    <w:rsid w:val="00005F56"/>
    <w:rsid w:val="00006559"/>
    <w:rsid w:val="000065E0"/>
    <w:rsid w:val="00007D71"/>
    <w:rsid w:val="000100CD"/>
    <w:rsid w:val="00010CB6"/>
    <w:rsid w:val="00010E66"/>
    <w:rsid w:val="000112DE"/>
    <w:rsid w:val="0001204B"/>
    <w:rsid w:val="000121D0"/>
    <w:rsid w:val="0001232E"/>
    <w:rsid w:val="00012425"/>
    <w:rsid w:val="00012836"/>
    <w:rsid w:val="00012C5E"/>
    <w:rsid w:val="00013148"/>
    <w:rsid w:val="000132DD"/>
    <w:rsid w:val="00013910"/>
    <w:rsid w:val="00013A04"/>
    <w:rsid w:val="00013C1F"/>
    <w:rsid w:val="00013D9A"/>
    <w:rsid w:val="00013F19"/>
    <w:rsid w:val="00014198"/>
    <w:rsid w:val="000150BC"/>
    <w:rsid w:val="00015473"/>
    <w:rsid w:val="00015591"/>
    <w:rsid w:val="00015CA1"/>
    <w:rsid w:val="00016D73"/>
    <w:rsid w:val="00017FDB"/>
    <w:rsid w:val="000204B3"/>
    <w:rsid w:val="0002060D"/>
    <w:rsid w:val="00020C97"/>
    <w:rsid w:val="00020FE3"/>
    <w:rsid w:val="000210B5"/>
    <w:rsid w:val="00021569"/>
    <w:rsid w:val="000218EC"/>
    <w:rsid w:val="00022C14"/>
    <w:rsid w:val="00022D2C"/>
    <w:rsid w:val="000231B5"/>
    <w:rsid w:val="00023204"/>
    <w:rsid w:val="000234D6"/>
    <w:rsid w:val="0002351A"/>
    <w:rsid w:val="00024094"/>
    <w:rsid w:val="00024BF6"/>
    <w:rsid w:val="00024D19"/>
    <w:rsid w:val="00024D3C"/>
    <w:rsid w:val="00025589"/>
    <w:rsid w:val="00025624"/>
    <w:rsid w:val="000257F9"/>
    <w:rsid w:val="00025830"/>
    <w:rsid w:val="00025ECF"/>
    <w:rsid w:val="00026598"/>
    <w:rsid w:val="00026683"/>
    <w:rsid w:val="00026F40"/>
    <w:rsid w:val="00027512"/>
    <w:rsid w:val="00027FC9"/>
    <w:rsid w:val="00031E58"/>
    <w:rsid w:val="000323E5"/>
    <w:rsid w:val="0003282C"/>
    <w:rsid w:val="00032BB0"/>
    <w:rsid w:val="00032F4A"/>
    <w:rsid w:val="00033383"/>
    <w:rsid w:val="000333FA"/>
    <w:rsid w:val="000333FD"/>
    <w:rsid w:val="00033568"/>
    <w:rsid w:val="0003380D"/>
    <w:rsid w:val="0003382C"/>
    <w:rsid w:val="00033979"/>
    <w:rsid w:val="00033F7A"/>
    <w:rsid w:val="00034974"/>
    <w:rsid w:val="00035326"/>
    <w:rsid w:val="00035806"/>
    <w:rsid w:val="00035C2E"/>
    <w:rsid w:val="00035DD1"/>
    <w:rsid w:val="00035E77"/>
    <w:rsid w:val="0003605D"/>
    <w:rsid w:val="000362D0"/>
    <w:rsid w:val="0003696A"/>
    <w:rsid w:val="00036C10"/>
    <w:rsid w:val="00037871"/>
    <w:rsid w:val="00037AD6"/>
    <w:rsid w:val="00037E17"/>
    <w:rsid w:val="00037EB9"/>
    <w:rsid w:val="0004031D"/>
    <w:rsid w:val="000403B2"/>
    <w:rsid w:val="0004040E"/>
    <w:rsid w:val="000412F1"/>
    <w:rsid w:val="000415F4"/>
    <w:rsid w:val="00041B32"/>
    <w:rsid w:val="00041E0F"/>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D86"/>
    <w:rsid w:val="00054FE0"/>
    <w:rsid w:val="0005545E"/>
    <w:rsid w:val="00055787"/>
    <w:rsid w:val="0005583B"/>
    <w:rsid w:val="00056783"/>
    <w:rsid w:val="00056A01"/>
    <w:rsid w:val="00056E0D"/>
    <w:rsid w:val="00056E62"/>
    <w:rsid w:val="000573A4"/>
    <w:rsid w:val="000578DE"/>
    <w:rsid w:val="00057A66"/>
    <w:rsid w:val="00057C43"/>
    <w:rsid w:val="00060AF9"/>
    <w:rsid w:val="00060F9A"/>
    <w:rsid w:val="000614D7"/>
    <w:rsid w:val="00061826"/>
    <w:rsid w:val="00061B41"/>
    <w:rsid w:val="0006235C"/>
    <w:rsid w:val="00062453"/>
    <w:rsid w:val="00062753"/>
    <w:rsid w:val="00062D71"/>
    <w:rsid w:val="00062DFD"/>
    <w:rsid w:val="0006339D"/>
    <w:rsid w:val="00063A5D"/>
    <w:rsid w:val="00063B9F"/>
    <w:rsid w:val="00064353"/>
    <w:rsid w:val="0006442D"/>
    <w:rsid w:val="00064559"/>
    <w:rsid w:val="0006495D"/>
    <w:rsid w:val="00064BEA"/>
    <w:rsid w:val="00064CBF"/>
    <w:rsid w:val="00064D62"/>
    <w:rsid w:val="000654D0"/>
    <w:rsid w:val="000655C4"/>
    <w:rsid w:val="0006564E"/>
    <w:rsid w:val="00065CFD"/>
    <w:rsid w:val="00066BEB"/>
    <w:rsid w:val="00066C8C"/>
    <w:rsid w:val="000673A8"/>
    <w:rsid w:val="00067549"/>
    <w:rsid w:val="000676B3"/>
    <w:rsid w:val="0006784C"/>
    <w:rsid w:val="00067B78"/>
    <w:rsid w:val="00067E39"/>
    <w:rsid w:val="00067FE0"/>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18"/>
    <w:rsid w:val="00072860"/>
    <w:rsid w:val="00072884"/>
    <w:rsid w:val="00072C9C"/>
    <w:rsid w:val="00072E6A"/>
    <w:rsid w:val="0007305B"/>
    <w:rsid w:val="00073511"/>
    <w:rsid w:val="0007366B"/>
    <w:rsid w:val="00073C36"/>
    <w:rsid w:val="00073C75"/>
    <w:rsid w:val="00073C9C"/>
    <w:rsid w:val="00074230"/>
    <w:rsid w:val="0007457F"/>
    <w:rsid w:val="00074AB0"/>
    <w:rsid w:val="00074B7A"/>
    <w:rsid w:val="00074D28"/>
    <w:rsid w:val="00074FC9"/>
    <w:rsid w:val="00075394"/>
    <w:rsid w:val="00075801"/>
    <w:rsid w:val="00075CEE"/>
    <w:rsid w:val="0007605B"/>
    <w:rsid w:val="00076734"/>
    <w:rsid w:val="000770A8"/>
    <w:rsid w:val="000773B0"/>
    <w:rsid w:val="00077970"/>
    <w:rsid w:val="00077CF2"/>
    <w:rsid w:val="00077DD3"/>
    <w:rsid w:val="00077E57"/>
    <w:rsid w:val="00077EC2"/>
    <w:rsid w:val="00081A39"/>
    <w:rsid w:val="00081C6D"/>
    <w:rsid w:val="00081CA2"/>
    <w:rsid w:val="00081D01"/>
    <w:rsid w:val="00081EE5"/>
    <w:rsid w:val="0008218B"/>
    <w:rsid w:val="000828A0"/>
    <w:rsid w:val="00082CC6"/>
    <w:rsid w:val="00082D1A"/>
    <w:rsid w:val="00083507"/>
    <w:rsid w:val="00083808"/>
    <w:rsid w:val="00083885"/>
    <w:rsid w:val="00083B27"/>
    <w:rsid w:val="00083CA2"/>
    <w:rsid w:val="00083E32"/>
    <w:rsid w:val="00083EFF"/>
    <w:rsid w:val="00084341"/>
    <w:rsid w:val="000847C6"/>
    <w:rsid w:val="0008482F"/>
    <w:rsid w:val="000848F3"/>
    <w:rsid w:val="000849CD"/>
    <w:rsid w:val="0008504E"/>
    <w:rsid w:val="00085445"/>
    <w:rsid w:val="00085860"/>
    <w:rsid w:val="00085A5D"/>
    <w:rsid w:val="00085E6C"/>
    <w:rsid w:val="00086468"/>
    <w:rsid w:val="000866BB"/>
    <w:rsid w:val="0008671D"/>
    <w:rsid w:val="000870EB"/>
    <w:rsid w:val="00087924"/>
    <w:rsid w:val="00087C97"/>
    <w:rsid w:val="00087D6E"/>
    <w:rsid w:val="0009016B"/>
    <w:rsid w:val="0009036C"/>
    <w:rsid w:val="000907C8"/>
    <w:rsid w:val="00090DFF"/>
    <w:rsid w:val="000916B7"/>
    <w:rsid w:val="00091C3B"/>
    <w:rsid w:val="0009222C"/>
    <w:rsid w:val="0009227B"/>
    <w:rsid w:val="0009273F"/>
    <w:rsid w:val="00092941"/>
    <w:rsid w:val="00092E27"/>
    <w:rsid w:val="00092F51"/>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36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02F"/>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152"/>
    <w:rsid w:val="000B75ED"/>
    <w:rsid w:val="000C012B"/>
    <w:rsid w:val="000C0679"/>
    <w:rsid w:val="000C0C95"/>
    <w:rsid w:val="000C1B34"/>
    <w:rsid w:val="000C1D22"/>
    <w:rsid w:val="000C1D5D"/>
    <w:rsid w:val="000C1DD5"/>
    <w:rsid w:val="000C1FC6"/>
    <w:rsid w:val="000C2DA2"/>
    <w:rsid w:val="000C2F36"/>
    <w:rsid w:val="000C309A"/>
    <w:rsid w:val="000C3181"/>
    <w:rsid w:val="000C3B7D"/>
    <w:rsid w:val="000C42D8"/>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C7CC3"/>
    <w:rsid w:val="000D01DA"/>
    <w:rsid w:val="000D0368"/>
    <w:rsid w:val="000D04BD"/>
    <w:rsid w:val="000D0F3C"/>
    <w:rsid w:val="000D1098"/>
    <w:rsid w:val="000D177D"/>
    <w:rsid w:val="000D20F8"/>
    <w:rsid w:val="000D23D0"/>
    <w:rsid w:val="000D273D"/>
    <w:rsid w:val="000D282E"/>
    <w:rsid w:val="000D2E0A"/>
    <w:rsid w:val="000D3335"/>
    <w:rsid w:val="000D343A"/>
    <w:rsid w:val="000D366C"/>
    <w:rsid w:val="000D3F0D"/>
    <w:rsid w:val="000D42F6"/>
    <w:rsid w:val="000D43CD"/>
    <w:rsid w:val="000D4845"/>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4B30"/>
    <w:rsid w:val="000E5047"/>
    <w:rsid w:val="000E51FA"/>
    <w:rsid w:val="000E57A0"/>
    <w:rsid w:val="000E5DB8"/>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227"/>
    <w:rsid w:val="000F5F0B"/>
    <w:rsid w:val="000F6649"/>
    <w:rsid w:val="000F6812"/>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8A"/>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708"/>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4DC"/>
    <w:rsid w:val="00132B25"/>
    <w:rsid w:val="00132C2B"/>
    <w:rsid w:val="001337A1"/>
    <w:rsid w:val="0013381D"/>
    <w:rsid w:val="00133AD4"/>
    <w:rsid w:val="00133B73"/>
    <w:rsid w:val="00133F30"/>
    <w:rsid w:val="00134252"/>
    <w:rsid w:val="00134DF7"/>
    <w:rsid w:val="00134EEF"/>
    <w:rsid w:val="00134F66"/>
    <w:rsid w:val="00135412"/>
    <w:rsid w:val="00135828"/>
    <w:rsid w:val="00135914"/>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B48"/>
    <w:rsid w:val="00146B92"/>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875"/>
    <w:rsid w:val="00153B9F"/>
    <w:rsid w:val="00153F5D"/>
    <w:rsid w:val="0015406B"/>
    <w:rsid w:val="001541A8"/>
    <w:rsid w:val="0015426A"/>
    <w:rsid w:val="00154486"/>
    <w:rsid w:val="001544CA"/>
    <w:rsid w:val="00154D59"/>
    <w:rsid w:val="00154E68"/>
    <w:rsid w:val="00155019"/>
    <w:rsid w:val="00155493"/>
    <w:rsid w:val="00155860"/>
    <w:rsid w:val="00155A6D"/>
    <w:rsid w:val="00155AE6"/>
    <w:rsid w:val="001566E1"/>
    <w:rsid w:val="001571C8"/>
    <w:rsid w:val="00157D2F"/>
    <w:rsid w:val="00157E1E"/>
    <w:rsid w:val="00157F9F"/>
    <w:rsid w:val="00160095"/>
    <w:rsid w:val="001602EB"/>
    <w:rsid w:val="0016063F"/>
    <w:rsid w:val="00160986"/>
    <w:rsid w:val="001619AA"/>
    <w:rsid w:val="00161B42"/>
    <w:rsid w:val="00161D17"/>
    <w:rsid w:val="00161FA0"/>
    <w:rsid w:val="001628F6"/>
    <w:rsid w:val="00163038"/>
    <w:rsid w:val="00163127"/>
    <w:rsid w:val="0016338F"/>
    <w:rsid w:val="00163488"/>
    <w:rsid w:val="0016350A"/>
    <w:rsid w:val="00163894"/>
    <w:rsid w:val="001639B1"/>
    <w:rsid w:val="00163C21"/>
    <w:rsid w:val="001643B6"/>
    <w:rsid w:val="0016465C"/>
    <w:rsid w:val="0016485E"/>
    <w:rsid w:val="00164EAA"/>
    <w:rsid w:val="0016522F"/>
    <w:rsid w:val="001652A4"/>
    <w:rsid w:val="0016592C"/>
    <w:rsid w:val="0016604F"/>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A"/>
    <w:rsid w:val="00172BAF"/>
    <w:rsid w:val="00172D3E"/>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6F06"/>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09"/>
    <w:rsid w:val="00186621"/>
    <w:rsid w:val="00186BD3"/>
    <w:rsid w:val="00186E4C"/>
    <w:rsid w:val="00187105"/>
    <w:rsid w:val="001872D1"/>
    <w:rsid w:val="001878C7"/>
    <w:rsid w:val="00190E9E"/>
    <w:rsid w:val="00191527"/>
    <w:rsid w:val="00192799"/>
    <w:rsid w:val="00192A7D"/>
    <w:rsid w:val="0019305B"/>
    <w:rsid w:val="001932DB"/>
    <w:rsid w:val="001934B3"/>
    <w:rsid w:val="001939DB"/>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719"/>
    <w:rsid w:val="001A1F9A"/>
    <w:rsid w:val="001A2468"/>
    <w:rsid w:val="001A2814"/>
    <w:rsid w:val="001A2D36"/>
    <w:rsid w:val="001A3195"/>
    <w:rsid w:val="001A338B"/>
    <w:rsid w:val="001A3619"/>
    <w:rsid w:val="001A3A79"/>
    <w:rsid w:val="001A3EDC"/>
    <w:rsid w:val="001A40CF"/>
    <w:rsid w:val="001A444A"/>
    <w:rsid w:val="001A4646"/>
    <w:rsid w:val="001A4AC7"/>
    <w:rsid w:val="001A4CFD"/>
    <w:rsid w:val="001A4E29"/>
    <w:rsid w:val="001A4F3B"/>
    <w:rsid w:val="001A4F5A"/>
    <w:rsid w:val="001A5330"/>
    <w:rsid w:val="001A56E2"/>
    <w:rsid w:val="001A5744"/>
    <w:rsid w:val="001A5E26"/>
    <w:rsid w:val="001A64DC"/>
    <w:rsid w:val="001A65EC"/>
    <w:rsid w:val="001A6723"/>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8BE"/>
    <w:rsid w:val="001B3ED2"/>
    <w:rsid w:val="001B4EAD"/>
    <w:rsid w:val="001B4EC3"/>
    <w:rsid w:val="001B5383"/>
    <w:rsid w:val="001B541C"/>
    <w:rsid w:val="001B57E7"/>
    <w:rsid w:val="001B5A12"/>
    <w:rsid w:val="001B69F7"/>
    <w:rsid w:val="001B7346"/>
    <w:rsid w:val="001B76AD"/>
    <w:rsid w:val="001B79BA"/>
    <w:rsid w:val="001B7E2A"/>
    <w:rsid w:val="001C009D"/>
    <w:rsid w:val="001C022E"/>
    <w:rsid w:val="001C0240"/>
    <w:rsid w:val="001C02ED"/>
    <w:rsid w:val="001C0B5F"/>
    <w:rsid w:val="001C0BA2"/>
    <w:rsid w:val="001C0D69"/>
    <w:rsid w:val="001C14E3"/>
    <w:rsid w:val="001C160D"/>
    <w:rsid w:val="001C1BD2"/>
    <w:rsid w:val="001C252A"/>
    <w:rsid w:val="001C2B18"/>
    <w:rsid w:val="001C2BD9"/>
    <w:rsid w:val="001C2C4D"/>
    <w:rsid w:val="001C2EF0"/>
    <w:rsid w:val="001C4525"/>
    <w:rsid w:val="001C47CD"/>
    <w:rsid w:val="001C4D40"/>
    <w:rsid w:val="001C552C"/>
    <w:rsid w:val="001C56BE"/>
    <w:rsid w:val="001C5FD1"/>
    <w:rsid w:val="001C654B"/>
    <w:rsid w:val="001C6657"/>
    <w:rsid w:val="001C6DD9"/>
    <w:rsid w:val="001C6F11"/>
    <w:rsid w:val="001C6FB9"/>
    <w:rsid w:val="001C70AD"/>
    <w:rsid w:val="001C7329"/>
    <w:rsid w:val="001C78C1"/>
    <w:rsid w:val="001C7B23"/>
    <w:rsid w:val="001C7BAF"/>
    <w:rsid w:val="001C7BD5"/>
    <w:rsid w:val="001C7BEF"/>
    <w:rsid w:val="001C7E53"/>
    <w:rsid w:val="001C7E7C"/>
    <w:rsid w:val="001C7F0C"/>
    <w:rsid w:val="001D0450"/>
    <w:rsid w:val="001D0E4A"/>
    <w:rsid w:val="001D108A"/>
    <w:rsid w:val="001D1495"/>
    <w:rsid w:val="001D14E0"/>
    <w:rsid w:val="001D1684"/>
    <w:rsid w:val="001D1ADE"/>
    <w:rsid w:val="001D1ED8"/>
    <w:rsid w:val="001D2186"/>
    <w:rsid w:val="001D21A8"/>
    <w:rsid w:val="001D321D"/>
    <w:rsid w:val="001D3449"/>
    <w:rsid w:val="001D381B"/>
    <w:rsid w:val="001D38BE"/>
    <w:rsid w:val="001D39A5"/>
    <w:rsid w:val="001D39B6"/>
    <w:rsid w:val="001D3BEE"/>
    <w:rsid w:val="001D3DCA"/>
    <w:rsid w:val="001D3FD5"/>
    <w:rsid w:val="001D4120"/>
    <w:rsid w:val="001D44F8"/>
    <w:rsid w:val="001D4CBD"/>
    <w:rsid w:val="001D5085"/>
    <w:rsid w:val="001D520F"/>
    <w:rsid w:val="001D54D7"/>
    <w:rsid w:val="001D552C"/>
    <w:rsid w:val="001D55C7"/>
    <w:rsid w:val="001D55FD"/>
    <w:rsid w:val="001D610E"/>
    <w:rsid w:val="001D6AB9"/>
    <w:rsid w:val="001D7406"/>
    <w:rsid w:val="001D773F"/>
    <w:rsid w:val="001D79A3"/>
    <w:rsid w:val="001D7A2B"/>
    <w:rsid w:val="001D7D41"/>
    <w:rsid w:val="001D7D52"/>
    <w:rsid w:val="001D7FF7"/>
    <w:rsid w:val="001E0BBB"/>
    <w:rsid w:val="001E0BD0"/>
    <w:rsid w:val="001E0F87"/>
    <w:rsid w:val="001E12AB"/>
    <w:rsid w:val="001E12DF"/>
    <w:rsid w:val="001E1386"/>
    <w:rsid w:val="001E14BE"/>
    <w:rsid w:val="001E1A38"/>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22"/>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43"/>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0DF"/>
    <w:rsid w:val="002051FE"/>
    <w:rsid w:val="002058B1"/>
    <w:rsid w:val="002058F9"/>
    <w:rsid w:val="00205938"/>
    <w:rsid w:val="00205D59"/>
    <w:rsid w:val="00206403"/>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C49"/>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29A"/>
    <w:rsid w:val="00233A19"/>
    <w:rsid w:val="00233C17"/>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30"/>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953"/>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1AE"/>
    <w:rsid w:val="002512E0"/>
    <w:rsid w:val="0025189A"/>
    <w:rsid w:val="00252635"/>
    <w:rsid w:val="00252AC2"/>
    <w:rsid w:val="00252F97"/>
    <w:rsid w:val="00253198"/>
    <w:rsid w:val="002534F6"/>
    <w:rsid w:val="00253539"/>
    <w:rsid w:val="00253CD6"/>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6CD"/>
    <w:rsid w:val="00260789"/>
    <w:rsid w:val="0026081E"/>
    <w:rsid w:val="00261493"/>
    <w:rsid w:val="002617A9"/>
    <w:rsid w:val="00261F15"/>
    <w:rsid w:val="002628A7"/>
    <w:rsid w:val="00262A8A"/>
    <w:rsid w:val="00262C15"/>
    <w:rsid w:val="00262D07"/>
    <w:rsid w:val="002630CA"/>
    <w:rsid w:val="002634C7"/>
    <w:rsid w:val="00263787"/>
    <w:rsid w:val="00263A6E"/>
    <w:rsid w:val="00263E18"/>
    <w:rsid w:val="002644BF"/>
    <w:rsid w:val="002647F8"/>
    <w:rsid w:val="00264BC8"/>
    <w:rsid w:val="0026550B"/>
    <w:rsid w:val="0026573E"/>
    <w:rsid w:val="00265910"/>
    <w:rsid w:val="002659FA"/>
    <w:rsid w:val="00265D7A"/>
    <w:rsid w:val="00265EC1"/>
    <w:rsid w:val="002660CA"/>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558"/>
    <w:rsid w:val="00273A28"/>
    <w:rsid w:val="002741DF"/>
    <w:rsid w:val="0027438C"/>
    <w:rsid w:val="00274626"/>
    <w:rsid w:val="00274FCF"/>
    <w:rsid w:val="002750AA"/>
    <w:rsid w:val="002750C9"/>
    <w:rsid w:val="00275941"/>
    <w:rsid w:val="00275DAB"/>
    <w:rsid w:val="00275E2D"/>
    <w:rsid w:val="0027701D"/>
    <w:rsid w:val="00277023"/>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38E3"/>
    <w:rsid w:val="00284061"/>
    <w:rsid w:val="00284344"/>
    <w:rsid w:val="0028449A"/>
    <w:rsid w:val="002851CF"/>
    <w:rsid w:val="00285CFA"/>
    <w:rsid w:val="00285D7F"/>
    <w:rsid w:val="00286469"/>
    <w:rsid w:val="0028651F"/>
    <w:rsid w:val="00286895"/>
    <w:rsid w:val="002868EE"/>
    <w:rsid w:val="00286B14"/>
    <w:rsid w:val="00286E41"/>
    <w:rsid w:val="00286F8C"/>
    <w:rsid w:val="00286FC1"/>
    <w:rsid w:val="00287449"/>
    <w:rsid w:val="00287656"/>
    <w:rsid w:val="00287739"/>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836"/>
    <w:rsid w:val="00293FF2"/>
    <w:rsid w:val="00294470"/>
    <w:rsid w:val="0029491C"/>
    <w:rsid w:val="00294BD5"/>
    <w:rsid w:val="00294F59"/>
    <w:rsid w:val="0029561D"/>
    <w:rsid w:val="00295AE8"/>
    <w:rsid w:val="00295D15"/>
    <w:rsid w:val="00295F56"/>
    <w:rsid w:val="0029668A"/>
    <w:rsid w:val="00296F5F"/>
    <w:rsid w:val="002975CE"/>
    <w:rsid w:val="00297EEA"/>
    <w:rsid w:val="002A0074"/>
    <w:rsid w:val="002A0287"/>
    <w:rsid w:val="002A05CA"/>
    <w:rsid w:val="002A0702"/>
    <w:rsid w:val="002A0C2A"/>
    <w:rsid w:val="002A0F8F"/>
    <w:rsid w:val="002A101F"/>
    <w:rsid w:val="002A13B6"/>
    <w:rsid w:val="002A1774"/>
    <w:rsid w:val="002A1E21"/>
    <w:rsid w:val="002A201D"/>
    <w:rsid w:val="002A22A2"/>
    <w:rsid w:val="002A26B2"/>
    <w:rsid w:val="002A26D7"/>
    <w:rsid w:val="002A3153"/>
    <w:rsid w:val="002A338B"/>
    <w:rsid w:val="002A3A95"/>
    <w:rsid w:val="002A3D19"/>
    <w:rsid w:val="002A3D9A"/>
    <w:rsid w:val="002A421F"/>
    <w:rsid w:val="002A4769"/>
    <w:rsid w:val="002A4789"/>
    <w:rsid w:val="002A4FB9"/>
    <w:rsid w:val="002A5515"/>
    <w:rsid w:val="002A5746"/>
    <w:rsid w:val="002A58CC"/>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45DD"/>
    <w:rsid w:val="002B548E"/>
    <w:rsid w:val="002B549E"/>
    <w:rsid w:val="002B569F"/>
    <w:rsid w:val="002B576B"/>
    <w:rsid w:val="002B57CE"/>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5D7A"/>
    <w:rsid w:val="002C6204"/>
    <w:rsid w:val="002C6274"/>
    <w:rsid w:val="002C6446"/>
    <w:rsid w:val="002C651F"/>
    <w:rsid w:val="002C6A49"/>
    <w:rsid w:val="002C6A51"/>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52"/>
    <w:rsid w:val="002D30E4"/>
    <w:rsid w:val="002D3408"/>
    <w:rsid w:val="002D3D11"/>
    <w:rsid w:val="002D3FB8"/>
    <w:rsid w:val="002D3FB9"/>
    <w:rsid w:val="002D41F2"/>
    <w:rsid w:val="002D433A"/>
    <w:rsid w:val="002D4682"/>
    <w:rsid w:val="002D4684"/>
    <w:rsid w:val="002D59C0"/>
    <w:rsid w:val="002D6028"/>
    <w:rsid w:val="002D6106"/>
    <w:rsid w:val="002D6F51"/>
    <w:rsid w:val="002D7155"/>
    <w:rsid w:val="002D7A8D"/>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9F3"/>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2C6"/>
    <w:rsid w:val="002F43F2"/>
    <w:rsid w:val="002F46E7"/>
    <w:rsid w:val="002F4742"/>
    <w:rsid w:val="002F510B"/>
    <w:rsid w:val="002F52A9"/>
    <w:rsid w:val="002F54F9"/>
    <w:rsid w:val="002F6319"/>
    <w:rsid w:val="002F64EF"/>
    <w:rsid w:val="002F6549"/>
    <w:rsid w:val="002F6B3A"/>
    <w:rsid w:val="002F6CAB"/>
    <w:rsid w:val="002F6D29"/>
    <w:rsid w:val="002F700B"/>
    <w:rsid w:val="002F73CA"/>
    <w:rsid w:val="002F7736"/>
    <w:rsid w:val="002F7B04"/>
    <w:rsid w:val="002F7B8F"/>
    <w:rsid w:val="002F7E35"/>
    <w:rsid w:val="00300A24"/>
    <w:rsid w:val="00301188"/>
    <w:rsid w:val="00301239"/>
    <w:rsid w:val="00301259"/>
    <w:rsid w:val="00301CB5"/>
    <w:rsid w:val="00301DCB"/>
    <w:rsid w:val="00301FF4"/>
    <w:rsid w:val="00303274"/>
    <w:rsid w:val="003033F3"/>
    <w:rsid w:val="0030409E"/>
    <w:rsid w:val="00304239"/>
    <w:rsid w:val="0030438F"/>
    <w:rsid w:val="00304682"/>
    <w:rsid w:val="003046F6"/>
    <w:rsid w:val="00304C18"/>
    <w:rsid w:val="0030544E"/>
    <w:rsid w:val="0030643D"/>
    <w:rsid w:val="003068D2"/>
    <w:rsid w:val="00307FA2"/>
    <w:rsid w:val="003100D8"/>
    <w:rsid w:val="00310260"/>
    <w:rsid w:val="00310CBC"/>
    <w:rsid w:val="00310CEA"/>
    <w:rsid w:val="00311289"/>
    <w:rsid w:val="003112F3"/>
    <w:rsid w:val="003113B5"/>
    <w:rsid w:val="003115CD"/>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9DD"/>
    <w:rsid w:val="00321F0C"/>
    <w:rsid w:val="00322007"/>
    <w:rsid w:val="00322094"/>
    <w:rsid w:val="0032271B"/>
    <w:rsid w:val="00322845"/>
    <w:rsid w:val="00322AFD"/>
    <w:rsid w:val="00322F45"/>
    <w:rsid w:val="00323030"/>
    <w:rsid w:val="00323BE2"/>
    <w:rsid w:val="003242EA"/>
    <w:rsid w:val="00325116"/>
    <w:rsid w:val="003251B8"/>
    <w:rsid w:val="00325799"/>
    <w:rsid w:val="00325B33"/>
    <w:rsid w:val="00325D09"/>
    <w:rsid w:val="00325E5F"/>
    <w:rsid w:val="003260E1"/>
    <w:rsid w:val="0032620B"/>
    <w:rsid w:val="003262D9"/>
    <w:rsid w:val="003263EC"/>
    <w:rsid w:val="00326516"/>
    <w:rsid w:val="00326589"/>
    <w:rsid w:val="00326E9E"/>
    <w:rsid w:val="00326EB9"/>
    <w:rsid w:val="003270C7"/>
    <w:rsid w:val="003274E7"/>
    <w:rsid w:val="003275AD"/>
    <w:rsid w:val="00327849"/>
    <w:rsid w:val="00330531"/>
    <w:rsid w:val="00330548"/>
    <w:rsid w:val="003306A2"/>
    <w:rsid w:val="00330726"/>
    <w:rsid w:val="003308D8"/>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63F"/>
    <w:rsid w:val="00336C84"/>
    <w:rsid w:val="00336E0F"/>
    <w:rsid w:val="00337163"/>
    <w:rsid w:val="003373AE"/>
    <w:rsid w:val="0033771A"/>
    <w:rsid w:val="00337891"/>
    <w:rsid w:val="003403DC"/>
    <w:rsid w:val="00340464"/>
    <w:rsid w:val="00340A82"/>
    <w:rsid w:val="00340FEB"/>
    <w:rsid w:val="0034142F"/>
    <w:rsid w:val="0034151B"/>
    <w:rsid w:val="0034174B"/>
    <w:rsid w:val="003419DF"/>
    <w:rsid w:val="00341A90"/>
    <w:rsid w:val="00341B0B"/>
    <w:rsid w:val="0034333D"/>
    <w:rsid w:val="00343F5A"/>
    <w:rsid w:val="00343FCA"/>
    <w:rsid w:val="00344118"/>
    <w:rsid w:val="00344914"/>
    <w:rsid w:val="0034523C"/>
    <w:rsid w:val="00345361"/>
    <w:rsid w:val="003453CB"/>
    <w:rsid w:val="003457A5"/>
    <w:rsid w:val="00346976"/>
    <w:rsid w:val="00346EF5"/>
    <w:rsid w:val="0034702B"/>
    <w:rsid w:val="00347927"/>
    <w:rsid w:val="00347E79"/>
    <w:rsid w:val="00347ECE"/>
    <w:rsid w:val="003502F5"/>
    <w:rsid w:val="003504BE"/>
    <w:rsid w:val="0035051B"/>
    <w:rsid w:val="003506F1"/>
    <w:rsid w:val="0035081B"/>
    <w:rsid w:val="003509A2"/>
    <w:rsid w:val="003511D8"/>
    <w:rsid w:val="003518BA"/>
    <w:rsid w:val="003519F1"/>
    <w:rsid w:val="00352062"/>
    <w:rsid w:val="003522DF"/>
    <w:rsid w:val="003523B8"/>
    <w:rsid w:val="00352C98"/>
    <w:rsid w:val="00353143"/>
    <w:rsid w:val="003534E3"/>
    <w:rsid w:val="00353CB5"/>
    <w:rsid w:val="00353F34"/>
    <w:rsid w:val="0035422F"/>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AD1"/>
    <w:rsid w:val="00360BA1"/>
    <w:rsid w:val="00360E71"/>
    <w:rsid w:val="00360EFE"/>
    <w:rsid w:val="003611FE"/>
    <w:rsid w:val="0036201E"/>
    <w:rsid w:val="00362288"/>
    <w:rsid w:val="00362455"/>
    <w:rsid w:val="00362729"/>
    <w:rsid w:val="00362991"/>
    <w:rsid w:val="003629E0"/>
    <w:rsid w:val="00363217"/>
    <w:rsid w:val="0036351A"/>
    <w:rsid w:val="00363CAB"/>
    <w:rsid w:val="003644E4"/>
    <w:rsid w:val="003644EB"/>
    <w:rsid w:val="0036476E"/>
    <w:rsid w:val="00364786"/>
    <w:rsid w:val="003648E2"/>
    <w:rsid w:val="00364C0E"/>
    <w:rsid w:val="00365399"/>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C85"/>
    <w:rsid w:val="00373D4C"/>
    <w:rsid w:val="0037453A"/>
    <w:rsid w:val="003748AC"/>
    <w:rsid w:val="00374AB9"/>
    <w:rsid w:val="00374E14"/>
    <w:rsid w:val="0037515B"/>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D28"/>
    <w:rsid w:val="00392F78"/>
    <w:rsid w:val="0039308E"/>
    <w:rsid w:val="003932A0"/>
    <w:rsid w:val="003933A4"/>
    <w:rsid w:val="00393A39"/>
    <w:rsid w:val="003944E5"/>
    <w:rsid w:val="003947AB"/>
    <w:rsid w:val="00394B39"/>
    <w:rsid w:val="00394FBF"/>
    <w:rsid w:val="003951DB"/>
    <w:rsid w:val="00395699"/>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20F"/>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8FE"/>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07"/>
    <w:rsid w:val="003B74F6"/>
    <w:rsid w:val="003B7AA7"/>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EA3"/>
    <w:rsid w:val="003C7F33"/>
    <w:rsid w:val="003D0633"/>
    <w:rsid w:val="003D0C60"/>
    <w:rsid w:val="003D115B"/>
    <w:rsid w:val="003D1425"/>
    <w:rsid w:val="003D14C6"/>
    <w:rsid w:val="003D1A44"/>
    <w:rsid w:val="003D1CCA"/>
    <w:rsid w:val="003D1FB8"/>
    <w:rsid w:val="003D2060"/>
    <w:rsid w:val="003D27D6"/>
    <w:rsid w:val="003D282C"/>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4"/>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68E"/>
    <w:rsid w:val="003E78A1"/>
    <w:rsid w:val="003E7A19"/>
    <w:rsid w:val="003E7D53"/>
    <w:rsid w:val="003E7F5E"/>
    <w:rsid w:val="003F06BA"/>
    <w:rsid w:val="003F0F0B"/>
    <w:rsid w:val="003F0FCE"/>
    <w:rsid w:val="003F139A"/>
    <w:rsid w:val="003F1826"/>
    <w:rsid w:val="003F1A12"/>
    <w:rsid w:val="003F1E3D"/>
    <w:rsid w:val="003F1F4A"/>
    <w:rsid w:val="003F21EF"/>
    <w:rsid w:val="003F2282"/>
    <w:rsid w:val="003F2A0B"/>
    <w:rsid w:val="003F2AC9"/>
    <w:rsid w:val="003F2C38"/>
    <w:rsid w:val="003F30B7"/>
    <w:rsid w:val="003F362D"/>
    <w:rsid w:val="003F3AB1"/>
    <w:rsid w:val="003F4075"/>
    <w:rsid w:val="003F4095"/>
    <w:rsid w:val="003F4849"/>
    <w:rsid w:val="003F4A76"/>
    <w:rsid w:val="003F4B3C"/>
    <w:rsid w:val="003F4B9D"/>
    <w:rsid w:val="003F4C79"/>
    <w:rsid w:val="003F4CDF"/>
    <w:rsid w:val="003F4E2D"/>
    <w:rsid w:val="003F5244"/>
    <w:rsid w:val="003F55B9"/>
    <w:rsid w:val="003F583D"/>
    <w:rsid w:val="003F60BA"/>
    <w:rsid w:val="003F62F7"/>
    <w:rsid w:val="003F6A4D"/>
    <w:rsid w:val="003F6AD9"/>
    <w:rsid w:val="003F6ED7"/>
    <w:rsid w:val="003F7479"/>
    <w:rsid w:val="004001B1"/>
    <w:rsid w:val="00400377"/>
    <w:rsid w:val="00400CDC"/>
    <w:rsid w:val="00400E0D"/>
    <w:rsid w:val="004011D4"/>
    <w:rsid w:val="00401595"/>
    <w:rsid w:val="00401B5F"/>
    <w:rsid w:val="00401B74"/>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180"/>
    <w:rsid w:val="00410385"/>
    <w:rsid w:val="004106EF"/>
    <w:rsid w:val="00410927"/>
    <w:rsid w:val="00410CE7"/>
    <w:rsid w:val="00410CFD"/>
    <w:rsid w:val="004110A7"/>
    <w:rsid w:val="0041138E"/>
    <w:rsid w:val="00411535"/>
    <w:rsid w:val="004115C4"/>
    <w:rsid w:val="0041177D"/>
    <w:rsid w:val="0041269F"/>
    <w:rsid w:val="004126C9"/>
    <w:rsid w:val="00412AD8"/>
    <w:rsid w:val="00412E5E"/>
    <w:rsid w:val="0041306B"/>
    <w:rsid w:val="00413250"/>
    <w:rsid w:val="00413472"/>
    <w:rsid w:val="0041375C"/>
    <w:rsid w:val="00413BD7"/>
    <w:rsid w:val="00414307"/>
    <w:rsid w:val="00414683"/>
    <w:rsid w:val="00414829"/>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27E8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2AB9"/>
    <w:rsid w:val="00443172"/>
    <w:rsid w:val="004436EE"/>
    <w:rsid w:val="004437C6"/>
    <w:rsid w:val="00444535"/>
    <w:rsid w:val="00444ED2"/>
    <w:rsid w:val="00444F45"/>
    <w:rsid w:val="00444FD1"/>
    <w:rsid w:val="004455A2"/>
    <w:rsid w:val="004457CB"/>
    <w:rsid w:val="0044647C"/>
    <w:rsid w:val="004467E5"/>
    <w:rsid w:val="004469B2"/>
    <w:rsid w:val="00446AB9"/>
    <w:rsid w:val="0044771D"/>
    <w:rsid w:val="004477AE"/>
    <w:rsid w:val="0044795B"/>
    <w:rsid w:val="00447B5E"/>
    <w:rsid w:val="00447B9A"/>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5C79"/>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266"/>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17"/>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56A8"/>
    <w:rsid w:val="00476093"/>
    <w:rsid w:val="004764E9"/>
    <w:rsid w:val="004767EA"/>
    <w:rsid w:val="004771A8"/>
    <w:rsid w:val="0047728E"/>
    <w:rsid w:val="00477FC6"/>
    <w:rsid w:val="00480ED9"/>
    <w:rsid w:val="00481485"/>
    <w:rsid w:val="00481BAB"/>
    <w:rsid w:val="00481D26"/>
    <w:rsid w:val="00482143"/>
    <w:rsid w:val="00482518"/>
    <w:rsid w:val="00482AE1"/>
    <w:rsid w:val="00482FA2"/>
    <w:rsid w:val="0048315E"/>
    <w:rsid w:val="004832D1"/>
    <w:rsid w:val="0048399A"/>
    <w:rsid w:val="00484486"/>
    <w:rsid w:val="004846B2"/>
    <w:rsid w:val="0048470B"/>
    <w:rsid w:val="004854FF"/>
    <w:rsid w:val="00485CB4"/>
    <w:rsid w:val="0048643B"/>
    <w:rsid w:val="00487380"/>
    <w:rsid w:val="004874A4"/>
    <w:rsid w:val="00487A92"/>
    <w:rsid w:val="00487EC3"/>
    <w:rsid w:val="0049009E"/>
    <w:rsid w:val="004904CB"/>
    <w:rsid w:val="0049068B"/>
    <w:rsid w:val="00490883"/>
    <w:rsid w:val="00490B65"/>
    <w:rsid w:val="00490F29"/>
    <w:rsid w:val="004910B6"/>
    <w:rsid w:val="0049121D"/>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974"/>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444"/>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1BC3"/>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6396"/>
    <w:rsid w:val="004B6D66"/>
    <w:rsid w:val="004B6E56"/>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09F6"/>
    <w:rsid w:val="004D121D"/>
    <w:rsid w:val="004D1B4A"/>
    <w:rsid w:val="004D1D1C"/>
    <w:rsid w:val="004D1FD3"/>
    <w:rsid w:val="004D20C4"/>
    <w:rsid w:val="004D2490"/>
    <w:rsid w:val="004D254C"/>
    <w:rsid w:val="004D2736"/>
    <w:rsid w:val="004D2820"/>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4D4C"/>
    <w:rsid w:val="004E534A"/>
    <w:rsid w:val="004E55D4"/>
    <w:rsid w:val="004E5B4F"/>
    <w:rsid w:val="004E5CA9"/>
    <w:rsid w:val="004E5D81"/>
    <w:rsid w:val="004E61D1"/>
    <w:rsid w:val="004E6809"/>
    <w:rsid w:val="004E6BEC"/>
    <w:rsid w:val="004E7553"/>
    <w:rsid w:val="004F0326"/>
    <w:rsid w:val="004F0BD0"/>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DA9"/>
    <w:rsid w:val="004F3F95"/>
    <w:rsid w:val="004F4F66"/>
    <w:rsid w:val="004F5318"/>
    <w:rsid w:val="004F53C1"/>
    <w:rsid w:val="004F561B"/>
    <w:rsid w:val="004F60B2"/>
    <w:rsid w:val="004F724B"/>
    <w:rsid w:val="004F741C"/>
    <w:rsid w:val="004F76F6"/>
    <w:rsid w:val="004F7760"/>
    <w:rsid w:val="00500188"/>
    <w:rsid w:val="005002CB"/>
    <w:rsid w:val="00500437"/>
    <w:rsid w:val="005008AF"/>
    <w:rsid w:val="00500B35"/>
    <w:rsid w:val="00500F8C"/>
    <w:rsid w:val="0050129B"/>
    <w:rsid w:val="005012F9"/>
    <w:rsid w:val="00501654"/>
    <w:rsid w:val="00501767"/>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45A"/>
    <w:rsid w:val="00506593"/>
    <w:rsid w:val="00507561"/>
    <w:rsid w:val="00507BAE"/>
    <w:rsid w:val="00510117"/>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6EFD"/>
    <w:rsid w:val="005173DA"/>
    <w:rsid w:val="0051796C"/>
    <w:rsid w:val="005179A8"/>
    <w:rsid w:val="00517A93"/>
    <w:rsid w:val="00520024"/>
    <w:rsid w:val="00520354"/>
    <w:rsid w:val="00520B8F"/>
    <w:rsid w:val="00520FD0"/>
    <w:rsid w:val="00520FD6"/>
    <w:rsid w:val="00521078"/>
    <w:rsid w:val="00521308"/>
    <w:rsid w:val="0052131E"/>
    <w:rsid w:val="005213A3"/>
    <w:rsid w:val="005216F2"/>
    <w:rsid w:val="00521EB7"/>
    <w:rsid w:val="00522264"/>
    <w:rsid w:val="00522613"/>
    <w:rsid w:val="00522BA6"/>
    <w:rsid w:val="00523035"/>
    <w:rsid w:val="0052334F"/>
    <w:rsid w:val="005235B4"/>
    <w:rsid w:val="00523B6D"/>
    <w:rsid w:val="00523D80"/>
    <w:rsid w:val="0052449C"/>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17"/>
    <w:rsid w:val="0052593F"/>
    <w:rsid w:val="00525D5E"/>
    <w:rsid w:val="005263A6"/>
    <w:rsid w:val="005267D8"/>
    <w:rsid w:val="005267F6"/>
    <w:rsid w:val="0052693A"/>
    <w:rsid w:val="00527190"/>
    <w:rsid w:val="00527A57"/>
    <w:rsid w:val="00527AAF"/>
    <w:rsid w:val="00527DBE"/>
    <w:rsid w:val="00527E8B"/>
    <w:rsid w:val="005303F6"/>
    <w:rsid w:val="0053043D"/>
    <w:rsid w:val="005305DF"/>
    <w:rsid w:val="00530796"/>
    <w:rsid w:val="005307C1"/>
    <w:rsid w:val="00530BAF"/>
    <w:rsid w:val="00530E1B"/>
    <w:rsid w:val="00531093"/>
    <w:rsid w:val="00531133"/>
    <w:rsid w:val="005312AB"/>
    <w:rsid w:val="005316D2"/>
    <w:rsid w:val="0053180C"/>
    <w:rsid w:val="00531C53"/>
    <w:rsid w:val="00532122"/>
    <w:rsid w:val="00532547"/>
    <w:rsid w:val="00532818"/>
    <w:rsid w:val="00532AE0"/>
    <w:rsid w:val="00532D51"/>
    <w:rsid w:val="005334DE"/>
    <w:rsid w:val="005335D5"/>
    <w:rsid w:val="00533618"/>
    <w:rsid w:val="005336A9"/>
    <w:rsid w:val="00534406"/>
    <w:rsid w:val="00534476"/>
    <w:rsid w:val="00534A0F"/>
    <w:rsid w:val="00534B89"/>
    <w:rsid w:val="00534BBD"/>
    <w:rsid w:val="00534C00"/>
    <w:rsid w:val="00534C4E"/>
    <w:rsid w:val="00534CCA"/>
    <w:rsid w:val="00534D05"/>
    <w:rsid w:val="00534F12"/>
    <w:rsid w:val="00534FD5"/>
    <w:rsid w:val="00535264"/>
    <w:rsid w:val="00535651"/>
    <w:rsid w:val="0053583E"/>
    <w:rsid w:val="005359F7"/>
    <w:rsid w:val="00535A1C"/>
    <w:rsid w:val="00535D56"/>
    <w:rsid w:val="0053615B"/>
    <w:rsid w:val="0053641E"/>
    <w:rsid w:val="005367C6"/>
    <w:rsid w:val="0053692A"/>
    <w:rsid w:val="0053692B"/>
    <w:rsid w:val="00536BB7"/>
    <w:rsid w:val="00537225"/>
    <w:rsid w:val="00537882"/>
    <w:rsid w:val="005401EA"/>
    <w:rsid w:val="005402F2"/>
    <w:rsid w:val="005404CD"/>
    <w:rsid w:val="00540608"/>
    <w:rsid w:val="00540EEA"/>
    <w:rsid w:val="00540EFB"/>
    <w:rsid w:val="00541662"/>
    <w:rsid w:val="0054182F"/>
    <w:rsid w:val="00541929"/>
    <w:rsid w:val="00541BA1"/>
    <w:rsid w:val="00541FF0"/>
    <w:rsid w:val="00542430"/>
    <w:rsid w:val="00542748"/>
    <w:rsid w:val="005429B7"/>
    <w:rsid w:val="00542D23"/>
    <w:rsid w:val="00542FA4"/>
    <w:rsid w:val="00543087"/>
    <w:rsid w:val="0054339F"/>
    <w:rsid w:val="00543BE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945"/>
    <w:rsid w:val="00553E1F"/>
    <w:rsid w:val="00553FBD"/>
    <w:rsid w:val="00554685"/>
    <w:rsid w:val="00554A17"/>
    <w:rsid w:val="00554A76"/>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950"/>
    <w:rsid w:val="00560B95"/>
    <w:rsid w:val="0056116E"/>
    <w:rsid w:val="00561371"/>
    <w:rsid w:val="00561934"/>
    <w:rsid w:val="005620FE"/>
    <w:rsid w:val="005634B7"/>
    <w:rsid w:val="0056360B"/>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621"/>
    <w:rsid w:val="00572704"/>
    <w:rsid w:val="005727CC"/>
    <w:rsid w:val="005728AF"/>
    <w:rsid w:val="00572EBA"/>
    <w:rsid w:val="00573C18"/>
    <w:rsid w:val="00573CE0"/>
    <w:rsid w:val="00573D83"/>
    <w:rsid w:val="005740AD"/>
    <w:rsid w:val="00574950"/>
    <w:rsid w:val="00574BC9"/>
    <w:rsid w:val="005756B3"/>
    <w:rsid w:val="00575706"/>
    <w:rsid w:val="00575A12"/>
    <w:rsid w:val="00576BB7"/>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59"/>
    <w:rsid w:val="005857D9"/>
    <w:rsid w:val="00585B3C"/>
    <w:rsid w:val="00585D5E"/>
    <w:rsid w:val="00585F47"/>
    <w:rsid w:val="00586A02"/>
    <w:rsid w:val="00586C8B"/>
    <w:rsid w:val="005872EB"/>
    <w:rsid w:val="00587588"/>
    <w:rsid w:val="00590659"/>
    <w:rsid w:val="0059130C"/>
    <w:rsid w:val="00591BCE"/>
    <w:rsid w:val="00591BE0"/>
    <w:rsid w:val="0059207C"/>
    <w:rsid w:val="00592654"/>
    <w:rsid w:val="00592B5E"/>
    <w:rsid w:val="00592B90"/>
    <w:rsid w:val="00592BF8"/>
    <w:rsid w:val="00592D28"/>
    <w:rsid w:val="00593203"/>
    <w:rsid w:val="00593254"/>
    <w:rsid w:val="00593470"/>
    <w:rsid w:val="00593800"/>
    <w:rsid w:val="00593A10"/>
    <w:rsid w:val="00593A21"/>
    <w:rsid w:val="00593CFC"/>
    <w:rsid w:val="005940B6"/>
    <w:rsid w:val="00594614"/>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76D"/>
    <w:rsid w:val="005A7AF1"/>
    <w:rsid w:val="005A7C7E"/>
    <w:rsid w:val="005A7F06"/>
    <w:rsid w:val="005B017E"/>
    <w:rsid w:val="005B019C"/>
    <w:rsid w:val="005B076C"/>
    <w:rsid w:val="005B12E7"/>
    <w:rsid w:val="005B14C1"/>
    <w:rsid w:val="005B1849"/>
    <w:rsid w:val="005B1E56"/>
    <w:rsid w:val="005B1E71"/>
    <w:rsid w:val="005B1EF1"/>
    <w:rsid w:val="005B1F6E"/>
    <w:rsid w:val="005B22BD"/>
    <w:rsid w:val="005B241C"/>
    <w:rsid w:val="005B27FC"/>
    <w:rsid w:val="005B2D4A"/>
    <w:rsid w:val="005B3906"/>
    <w:rsid w:val="005B3A0E"/>
    <w:rsid w:val="005B3A70"/>
    <w:rsid w:val="005B3C90"/>
    <w:rsid w:val="005B3F4C"/>
    <w:rsid w:val="005B4C2D"/>
    <w:rsid w:val="005B4D4C"/>
    <w:rsid w:val="005B4D94"/>
    <w:rsid w:val="005B4FE0"/>
    <w:rsid w:val="005B50E9"/>
    <w:rsid w:val="005B5C26"/>
    <w:rsid w:val="005B5CE6"/>
    <w:rsid w:val="005B6232"/>
    <w:rsid w:val="005B627F"/>
    <w:rsid w:val="005B6354"/>
    <w:rsid w:val="005B6479"/>
    <w:rsid w:val="005B655F"/>
    <w:rsid w:val="005B66B2"/>
    <w:rsid w:val="005B69DB"/>
    <w:rsid w:val="005B6A30"/>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CA6"/>
    <w:rsid w:val="005C7E68"/>
    <w:rsid w:val="005D032A"/>
    <w:rsid w:val="005D0E93"/>
    <w:rsid w:val="005D12B7"/>
    <w:rsid w:val="005D137F"/>
    <w:rsid w:val="005D1499"/>
    <w:rsid w:val="005D157F"/>
    <w:rsid w:val="005D19ED"/>
    <w:rsid w:val="005D1CD4"/>
    <w:rsid w:val="005D1FB8"/>
    <w:rsid w:val="005D2308"/>
    <w:rsid w:val="005D25E5"/>
    <w:rsid w:val="005D3821"/>
    <w:rsid w:val="005D3B12"/>
    <w:rsid w:val="005D406B"/>
    <w:rsid w:val="005D41B2"/>
    <w:rsid w:val="005D4837"/>
    <w:rsid w:val="005D4B7F"/>
    <w:rsid w:val="005D525D"/>
    <w:rsid w:val="005D53D4"/>
    <w:rsid w:val="005D57A7"/>
    <w:rsid w:val="005D5A4C"/>
    <w:rsid w:val="005D5D4D"/>
    <w:rsid w:val="005D6133"/>
    <w:rsid w:val="005D6760"/>
    <w:rsid w:val="005D6C37"/>
    <w:rsid w:val="005D6E73"/>
    <w:rsid w:val="005D726F"/>
    <w:rsid w:val="005D73B5"/>
    <w:rsid w:val="005D772A"/>
    <w:rsid w:val="005D795E"/>
    <w:rsid w:val="005D7E71"/>
    <w:rsid w:val="005E03DD"/>
    <w:rsid w:val="005E04E0"/>
    <w:rsid w:val="005E062E"/>
    <w:rsid w:val="005E095B"/>
    <w:rsid w:val="005E0BFE"/>
    <w:rsid w:val="005E1774"/>
    <w:rsid w:val="005E1B12"/>
    <w:rsid w:val="005E279F"/>
    <w:rsid w:val="005E28B1"/>
    <w:rsid w:val="005E299C"/>
    <w:rsid w:val="005E29F6"/>
    <w:rsid w:val="005E2DDE"/>
    <w:rsid w:val="005E3179"/>
    <w:rsid w:val="005E3182"/>
    <w:rsid w:val="005E3223"/>
    <w:rsid w:val="005E3786"/>
    <w:rsid w:val="005E386D"/>
    <w:rsid w:val="005E3BEE"/>
    <w:rsid w:val="005E3CDE"/>
    <w:rsid w:val="005E47A0"/>
    <w:rsid w:val="005E49F7"/>
    <w:rsid w:val="005E4A05"/>
    <w:rsid w:val="005E4B98"/>
    <w:rsid w:val="005E4D7B"/>
    <w:rsid w:val="005E5173"/>
    <w:rsid w:val="005E5548"/>
    <w:rsid w:val="005E5870"/>
    <w:rsid w:val="005E58FE"/>
    <w:rsid w:val="005E6200"/>
    <w:rsid w:val="005E6AF5"/>
    <w:rsid w:val="005E6EA9"/>
    <w:rsid w:val="005E6FA1"/>
    <w:rsid w:val="005E70FE"/>
    <w:rsid w:val="005E71B9"/>
    <w:rsid w:val="005E73BF"/>
    <w:rsid w:val="005E772A"/>
    <w:rsid w:val="005E7B98"/>
    <w:rsid w:val="005E7E1A"/>
    <w:rsid w:val="005F02E1"/>
    <w:rsid w:val="005F03A4"/>
    <w:rsid w:val="005F1F4B"/>
    <w:rsid w:val="005F2953"/>
    <w:rsid w:val="005F3235"/>
    <w:rsid w:val="005F3EF1"/>
    <w:rsid w:val="005F472F"/>
    <w:rsid w:val="005F4865"/>
    <w:rsid w:val="005F4ED2"/>
    <w:rsid w:val="005F5024"/>
    <w:rsid w:val="005F51E3"/>
    <w:rsid w:val="005F529D"/>
    <w:rsid w:val="005F5358"/>
    <w:rsid w:val="005F53C5"/>
    <w:rsid w:val="005F56FA"/>
    <w:rsid w:val="005F58AF"/>
    <w:rsid w:val="005F59A3"/>
    <w:rsid w:val="005F5B2B"/>
    <w:rsid w:val="005F6653"/>
    <w:rsid w:val="005F738A"/>
    <w:rsid w:val="005F7E0C"/>
    <w:rsid w:val="00600119"/>
    <w:rsid w:val="006002D1"/>
    <w:rsid w:val="00600A2D"/>
    <w:rsid w:val="006010EB"/>
    <w:rsid w:val="00601372"/>
    <w:rsid w:val="00601508"/>
    <w:rsid w:val="0060170F"/>
    <w:rsid w:val="00601714"/>
    <w:rsid w:val="00601797"/>
    <w:rsid w:val="006017FE"/>
    <w:rsid w:val="00601DD7"/>
    <w:rsid w:val="006020BA"/>
    <w:rsid w:val="00602123"/>
    <w:rsid w:val="00603403"/>
    <w:rsid w:val="00603D5A"/>
    <w:rsid w:val="00603F9E"/>
    <w:rsid w:val="00603FD9"/>
    <w:rsid w:val="0060410E"/>
    <w:rsid w:val="00604FF3"/>
    <w:rsid w:val="00605178"/>
    <w:rsid w:val="006056FA"/>
    <w:rsid w:val="006058B0"/>
    <w:rsid w:val="00605AD9"/>
    <w:rsid w:val="00605D37"/>
    <w:rsid w:val="0060600B"/>
    <w:rsid w:val="006060AA"/>
    <w:rsid w:val="0060636E"/>
    <w:rsid w:val="006064D0"/>
    <w:rsid w:val="0060677C"/>
    <w:rsid w:val="00606B89"/>
    <w:rsid w:val="0060733A"/>
    <w:rsid w:val="0060786C"/>
    <w:rsid w:val="0060793E"/>
    <w:rsid w:val="00607AFD"/>
    <w:rsid w:val="00607DE3"/>
    <w:rsid w:val="0061014B"/>
    <w:rsid w:val="0061023D"/>
    <w:rsid w:val="0061084B"/>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085"/>
    <w:rsid w:val="00615925"/>
    <w:rsid w:val="00615A85"/>
    <w:rsid w:val="00615C95"/>
    <w:rsid w:val="00615CC6"/>
    <w:rsid w:val="006161C6"/>
    <w:rsid w:val="006164BB"/>
    <w:rsid w:val="00616758"/>
    <w:rsid w:val="006169CB"/>
    <w:rsid w:val="0061702F"/>
    <w:rsid w:val="00617389"/>
    <w:rsid w:val="0061743E"/>
    <w:rsid w:val="00617B1B"/>
    <w:rsid w:val="00617CC7"/>
    <w:rsid w:val="00617D62"/>
    <w:rsid w:val="00621038"/>
    <w:rsid w:val="0062132A"/>
    <w:rsid w:val="006217BE"/>
    <w:rsid w:val="00621946"/>
    <w:rsid w:val="00621EF2"/>
    <w:rsid w:val="00622790"/>
    <w:rsid w:val="00622B2E"/>
    <w:rsid w:val="00623734"/>
    <w:rsid w:val="00623774"/>
    <w:rsid w:val="00623788"/>
    <w:rsid w:val="00623EFE"/>
    <w:rsid w:val="00624D5A"/>
    <w:rsid w:val="00624EF9"/>
    <w:rsid w:val="0062509F"/>
    <w:rsid w:val="0062518C"/>
    <w:rsid w:val="0062550E"/>
    <w:rsid w:val="0062555C"/>
    <w:rsid w:val="006255AF"/>
    <w:rsid w:val="00625610"/>
    <w:rsid w:val="00625622"/>
    <w:rsid w:val="0062572D"/>
    <w:rsid w:val="00625DB5"/>
    <w:rsid w:val="00626088"/>
    <w:rsid w:val="00626237"/>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162"/>
    <w:rsid w:val="00631231"/>
    <w:rsid w:val="006312CB"/>
    <w:rsid w:val="006318AA"/>
    <w:rsid w:val="00631B29"/>
    <w:rsid w:val="006324CC"/>
    <w:rsid w:val="006327FF"/>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1D59"/>
    <w:rsid w:val="00642970"/>
    <w:rsid w:val="00642ECC"/>
    <w:rsid w:val="006430E4"/>
    <w:rsid w:val="00643271"/>
    <w:rsid w:val="0064348F"/>
    <w:rsid w:val="0064456C"/>
    <w:rsid w:val="00644949"/>
    <w:rsid w:val="00644D42"/>
    <w:rsid w:val="00645A1A"/>
    <w:rsid w:val="00645CEE"/>
    <w:rsid w:val="0064681E"/>
    <w:rsid w:val="00646CAD"/>
    <w:rsid w:val="006473D0"/>
    <w:rsid w:val="00647590"/>
    <w:rsid w:val="006476FA"/>
    <w:rsid w:val="00647BCC"/>
    <w:rsid w:val="00647E5B"/>
    <w:rsid w:val="00647FC0"/>
    <w:rsid w:val="00650B37"/>
    <w:rsid w:val="00650E4C"/>
    <w:rsid w:val="00650E4D"/>
    <w:rsid w:val="00650FBE"/>
    <w:rsid w:val="006518C8"/>
    <w:rsid w:val="00651CAB"/>
    <w:rsid w:val="00651DCF"/>
    <w:rsid w:val="00651E1F"/>
    <w:rsid w:val="00651F8A"/>
    <w:rsid w:val="006523FD"/>
    <w:rsid w:val="00653469"/>
    <w:rsid w:val="00653D5C"/>
    <w:rsid w:val="00654131"/>
    <w:rsid w:val="006544E1"/>
    <w:rsid w:val="0065452C"/>
    <w:rsid w:val="00654BFF"/>
    <w:rsid w:val="00654ECD"/>
    <w:rsid w:val="0065594F"/>
    <w:rsid w:val="00655A5F"/>
    <w:rsid w:val="00655EAA"/>
    <w:rsid w:val="00655ECD"/>
    <w:rsid w:val="00655FD0"/>
    <w:rsid w:val="006560E0"/>
    <w:rsid w:val="00656610"/>
    <w:rsid w:val="0065688F"/>
    <w:rsid w:val="00656ACC"/>
    <w:rsid w:val="00657512"/>
    <w:rsid w:val="00657676"/>
    <w:rsid w:val="006577DB"/>
    <w:rsid w:val="00657E8A"/>
    <w:rsid w:val="006600DB"/>
    <w:rsid w:val="006602B5"/>
    <w:rsid w:val="006609BA"/>
    <w:rsid w:val="00660E3E"/>
    <w:rsid w:val="00661356"/>
    <w:rsid w:val="0066140C"/>
    <w:rsid w:val="00661CE9"/>
    <w:rsid w:val="0066205C"/>
    <w:rsid w:val="00662126"/>
    <w:rsid w:val="00662AE9"/>
    <w:rsid w:val="006630D1"/>
    <w:rsid w:val="00663764"/>
    <w:rsid w:val="006638AB"/>
    <w:rsid w:val="00663A1D"/>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75E"/>
    <w:rsid w:val="00671897"/>
    <w:rsid w:val="00671D02"/>
    <w:rsid w:val="0067258A"/>
    <w:rsid w:val="00672704"/>
    <w:rsid w:val="00672BE9"/>
    <w:rsid w:val="00672E27"/>
    <w:rsid w:val="0067307E"/>
    <w:rsid w:val="00673D7D"/>
    <w:rsid w:val="00673E52"/>
    <w:rsid w:val="006740AB"/>
    <w:rsid w:val="00674437"/>
    <w:rsid w:val="006747A8"/>
    <w:rsid w:val="00674A6D"/>
    <w:rsid w:val="00674D11"/>
    <w:rsid w:val="00674F55"/>
    <w:rsid w:val="006750B3"/>
    <w:rsid w:val="006750DF"/>
    <w:rsid w:val="00675139"/>
    <w:rsid w:val="006753E8"/>
    <w:rsid w:val="00675780"/>
    <w:rsid w:val="00675AD3"/>
    <w:rsid w:val="0067613B"/>
    <w:rsid w:val="00676928"/>
    <w:rsid w:val="00677698"/>
    <w:rsid w:val="006776D3"/>
    <w:rsid w:val="00677A7D"/>
    <w:rsid w:val="00680515"/>
    <w:rsid w:val="0068054A"/>
    <w:rsid w:val="006808D7"/>
    <w:rsid w:val="00681250"/>
    <w:rsid w:val="00681B44"/>
    <w:rsid w:val="00681DAD"/>
    <w:rsid w:val="006824AD"/>
    <w:rsid w:val="00682891"/>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05C"/>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0CC"/>
    <w:rsid w:val="006947CA"/>
    <w:rsid w:val="00694AB1"/>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4D"/>
    <w:rsid w:val="006A1DD3"/>
    <w:rsid w:val="006A1F94"/>
    <w:rsid w:val="006A22CF"/>
    <w:rsid w:val="006A2432"/>
    <w:rsid w:val="006A2751"/>
    <w:rsid w:val="006A295D"/>
    <w:rsid w:val="006A2C66"/>
    <w:rsid w:val="006A39EE"/>
    <w:rsid w:val="006A3B0A"/>
    <w:rsid w:val="006A3ED4"/>
    <w:rsid w:val="006A4314"/>
    <w:rsid w:val="006A499B"/>
    <w:rsid w:val="006A49EA"/>
    <w:rsid w:val="006A577F"/>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1E3"/>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B7EDD"/>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5E45"/>
    <w:rsid w:val="006C6048"/>
    <w:rsid w:val="006C6297"/>
    <w:rsid w:val="006C64AD"/>
    <w:rsid w:val="006C64F3"/>
    <w:rsid w:val="006C6C05"/>
    <w:rsid w:val="006C6E4A"/>
    <w:rsid w:val="006C736C"/>
    <w:rsid w:val="006C7409"/>
    <w:rsid w:val="006C7864"/>
    <w:rsid w:val="006C78AE"/>
    <w:rsid w:val="006C7A9B"/>
    <w:rsid w:val="006C7DC6"/>
    <w:rsid w:val="006D0157"/>
    <w:rsid w:val="006D090E"/>
    <w:rsid w:val="006D0B21"/>
    <w:rsid w:val="006D0CEE"/>
    <w:rsid w:val="006D0EB3"/>
    <w:rsid w:val="006D196B"/>
    <w:rsid w:val="006D19FF"/>
    <w:rsid w:val="006D1A4F"/>
    <w:rsid w:val="006D1ABC"/>
    <w:rsid w:val="006D1BBB"/>
    <w:rsid w:val="006D1D51"/>
    <w:rsid w:val="006D26AA"/>
    <w:rsid w:val="006D304B"/>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5930"/>
    <w:rsid w:val="006E665D"/>
    <w:rsid w:val="006E6B5B"/>
    <w:rsid w:val="006E71F2"/>
    <w:rsid w:val="006E71FC"/>
    <w:rsid w:val="006E7336"/>
    <w:rsid w:val="006E7B1E"/>
    <w:rsid w:val="006E7C64"/>
    <w:rsid w:val="006E7CBF"/>
    <w:rsid w:val="006F0317"/>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25"/>
    <w:rsid w:val="006F4287"/>
    <w:rsid w:val="006F4765"/>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E2E"/>
    <w:rsid w:val="00700F91"/>
    <w:rsid w:val="00700FF0"/>
    <w:rsid w:val="0070139A"/>
    <w:rsid w:val="007014CB"/>
    <w:rsid w:val="0070167B"/>
    <w:rsid w:val="0070197E"/>
    <w:rsid w:val="0070198A"/>
    <w:rsid w:val="00701DFC"/>
    <w:rsid w:val="007023D4"/>
    <w:rsid w:val="00702DB0"/>
    <w:rsid w:val="00702E7B"/>
    <w:rsid w:val="00703165"/>
    <w:rsid w:val="007032D3"/>
    <w:rsid w:val="00703564"/>
    <w:rsid w:val="00703C1E"/>
    <w:rsid w:val="00704652"/>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0C5"/>
    <w:rsid w:val="007122F9"/>
    <w:rsid w:val="00712426"/>
    <w:rsid w:val="00712692"/>
    <w:rsid w:val="00712930"/>
    <w:rsid w:val="00712E8A"/>
    <w:rsid w:val="00714947"/>
    <w:rsid w:val="00714B0A"/>
    <w:rsid w:val="00714EC7"/>
    <w:rsid w:val="007150EC"/>
    <w:rsid w:val="00715D2F"/>
    <w:rsid w:val="00715E05"/>
    <w:rsid w:val="00715E56"/>
    <w:rsid w:val="00715EED"/>
    <w:rsid w:val="00715F4F"/>
    <w:rsid w:val="00716A3C"/>
    <w:rsid w:val="00716B36"/>
    <w:rsid w:val="00716CE8"/>
    <w:rsid w:val="00716DDB"/>
    <w:rsid w:val="007171C3"/>
    <w:rsid w:val="0071725A"/>
    <w:rsid w:val="00720604"/>
    <w:rsid w:val="00720C63"/>
    <w:rsid w:val="00720D0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D13"/>
    <w:rsid w:val="00725E24"/>
    <w:rsid w:val="00726856"/>
    <w:rsid w:val="00727943"/>
    <w:rsid w:val="00727C0F"/>
    <w:rsid w:val="00727C3B"/>
    <w:rsid w:val="00727CF0"/>
    <w:rsid w:val="00727DED"/>
    <w:rsid w:val="00727E64"/>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376F1"/>
    <w:rsid w:val="00740A8F"/>
    <w:rsid w:val="00740BA6"/>
    <w:rsid w:val="00740E74"/>
    <w:rsid w:val="00740FD5"/>
    <w:rsid w:val="00741355"/>
    <w:rsid w:val="00741793"/>
    <w:rsid w:val="00741F6B"/>
    <w:rsid w:val="007425C9"/>
    <w:rsid w:val="007426C4"/>
    <w:rsid w:val="007430DB"/>
    <w:rsid w:val="00743915"/>
    <w:rsid w:val="00743A5D"/>
    <w:rsid w:val="00743AAF"/>
    <w:rsid w:val="00743EBE"/>
    <w:rsid w:val="00743ECF"/>
    <w:rsid w:val="00744174"/>
    <w:rsid w:val="00744208"/>
    <w:rsid w:val="00744339"/>
    <w:rsid w:val="0074472A"/>
    <w:rsid w:val="007449AB"/>
    <w:rsid w:val="00744B50"/>
    <w:rsid w:val="00744C59"/>
    <w:rsid w:val="0074540B"/>
    <w:rsid w:val="00745702"/>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129"/>
    <w:rsid w:val="00752154"/>
    <w:rsid w:val="0075244D"/>
    <w:rsid w:val="00752987"/>
    <w:rsid w:val="007529EA"/>
    <w:rsid w:val="007530BF"/>
    <w:rsid w:val="007532E0"/>
    <w:rsid w:val="0075448A"/>
    <w:rsid w:val="007546D2"/>
    <w:rsid w:val="007550CA"/>
    <w:rsid w:val="00755B9B"/>
    <w:rsid w:val="00755D26"/>
    <w:rsid w:val="0075609A"/>
    <w:rsid w:val="0075662A"/>
    <w:rsid w:val="00756BBE"/>
    <w:rsid w:val="00756FF0"/>
    <w:rsid w:val="007570BE"/>
    <w:rsid w:val="007571EC"/>
    <w:rsid w:val="00757208"/>
    <w:rsid w:val="007573DE"/>
    <w:rsid w:val="00757471"/>
    <w:rsid w:val="00757E34"/>
    <w:rsid w:val="007609E1"/>
    <w:rsid w:val="00760DA0"/>
    <w:rsid w:val="00761B93"/>
    <w:rsid w:val="00761C86"/>
    <w:rsid w:val="00761E9A"/>
    <w:rsid w:val="0076276E"/>
    <w:rsid w:val="0076282C"/>
    <w:rsid w:val="00763728"/>
    <w:rsid w:val="00763960"/>
    <w:rsid w:val="00763A2B"/>
    <w:rsid w:val="00763D44"/>
    <w:rsid w:val="00764501"/>
    <w:rsid w:val="007646EA"/>
    <w:rsid w:val="00764941"/>
    <w:rsid w:val="00764BEF"/>
    <w:rsid w:val="007652CB"/>
    <w:rsid w:val="007652FF"/>
    <w:rsid w:val="00765839"/>
    <w:rsid w:val="00765A80"/>
    <w:rsid w:val="00765CD1"/>
    <w:rsid w:val="00766278"/>
    <w:rsid w:val="00766AF1"/>
    <w:rsid w:val="00766B9F"/>
    <w:rsid w:val="00766DC6"/>
    <w:rsid w:val="00766E12"/>
    <w:rsid w:val="007671D8"/>
    <w:rsid w:val="00767394"/>
    <w:rsid w:val="00767529"/>
    <w:rsid w:val="00767AB0"/>
    <w:rsid w:val="00767DB6"/>
    <w:rsid w:val="0077021D"/>
    <w:rsid w:val="00770363"/>
    <w:rsid w:val="00770608"/>
    <w:rsid w:val="00770C2E"/>
    <w:rsid w:val="007711CF"/>
    <w:rsid w:val="007713B0"/>
    <w:rsid w:val="007714FB"/>
    <w:rsid w:val="0077163B"/>
    <w:rsid w:val="00771BED"/>
    <w:rsid w:val="00772595"/>
    <w:rsid w:val="00772677"/>
    <w:rsid w:val="00773011"/>
    <w:rsid w:val="007730B2"/>
    <w:rsid w:val="00773A23"/>
    <w:rsid w:val="00773CFD"/>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797"/>
    <w:rsid w:val="00782911"/>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655"/>
    <w:rsid w:val="007917F4"/>
    <w:rsid w:val="00791E03"/>
    <w:rsid w:val="00791E1B"/>
    <w:rsid w:val="00792086"/>
    <w:rsid w:val="00792564"/>
    <w:rsid w:val="00792A11"/>
    <w:rsid w:val="00792A6A"/>
    <w:rsid w:val="00793530"/>
    <w:rsid w:val="0079360A"/>
    <w:rsid w:val="00793860"/>
    <w:rsid w:val="00793D35"/>
    <w:rsid w:val="00793FC2"/>
    <w:rsid w:val="007940D9"/>
    <w:rsid w:val="007941EC"/>
    <w:rsid w:val="0079421F"/>
    <w:rsid w:val="00794773"/>
    <w:rsid w:val="00794C3B"/>
    <w:rsid w:val="00795990"/>
    <w:rsid w:val="00795D75"/>
    <w:rsid w:val="00795DB0"/>
    <w:rsid w:val="00796880"/>
    <w:rsid w:val="007A0520"/>
    <w:rsid w:val="007A05D5"/>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D50"/>
    <w:rsid w:val="007B2FCC"/>
    <w:rsid w:val="007B33AE"/>
    <w:rsid w:val="007B3554"/>
    <w:rsid w:val="007B381F"/>
    <w:rsid w:val="007B44CA"/>
    <w:rsid w:val="007B462B"/>
    <w:rsid w:val="007B48C1"/>
    <w:rsid w:val="007B4DDB"/>
    <w:rsid w:val="007B4FE8"/>
    <w:rsid w:val="007B5255"/>
    <w:rsid w:val="007B56F2"/>
    <w:rsid w:val="007B5AF6"/>
    <w:rsid w:val="007B6100"/>
    <w:rsid w:val="007B6705"/>
    <w:rsid w:val="007B676C"/>
    <w:rsid w:val="007B6883"/>
    <w:rsid w:val="007B691E"/>
    <w:rsid w:val="007B692C"/>
    <w:rsid w:val="007B6D17"/>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5814"/>
    <w:rsid w:val="007C6151"/>
    <w:rsid w:val="007C6350"/>
    <w:rsid w:val="007C6385"/>
    <w:rsid w:val="007C69BA"/>
    <w:rsid w:val="007C6D6E"/>
    <w:rsid w:val="007C783C"/>
    <w:rsid w:val="007C7B53"/>
    <w:rsid w:val="007C7F09"/>
    <w:rsid w:val="007D00AF"/>
    <w:rsid w:val="007D01F3"/>
    <w:rsid w:val="007D0460"/>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462"/>
    <w:rsid w:val="007E057B"/>
    <w:rsid w:val="007E0C0B"/>
    <w:rsid w:val="007E0C1A"/>
    <w:rsid w:val="007E0C74"/>
    <w:rsid w:val="007E172A"/>
    <w:rsid w:val="007E1879"/>
    <w:rsid w:val="007E1A26"/>
    <w:rsid w:val="007E1C79"/>
    <w:rsid w:val="007E1D95"/>
    <w:rsid w:val="007E1DCB"/>
    <w:rsid w:val="007E1EA6"/>
    <w:rsid w:val="007E205A"/>
    <w:rsid w:val="007E2341"/>
    <w:rsid w:val="007E259A"/>
    <w:rsid w:val="007E2711"/>
    <w:rsid w:val="007E35CE"/>
    <w:rsid w:val="007E3A80"/>
    <w:rsid w:val="007E3BA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7F1"/>
    <w:rsid w:val="007E7CB9"/>
    <w:rsid w:val="007F0788"/>
    <w:rsid w:val="007F082D"/>
    <w:rsid w:val="007F096D"/>
    <w:rsid w:val="007F09E5"/>
    <w:rsid w:val="007F0FA7"/>
    <w:rsid w:val="007F166C"/>
    <w:rsid w:val="007F1711"/>
    <w:rsid w:val="007F1C10"/>
    <w:rsid w:val="007F1FA5"/>
    <w:rsid w:val="007F2033"/>
    <w:rsid w:val="007F2C09"/>
    <w:rsid w:val="007F2DE4"/>
    <w:rsid w:val="007F3584"/>
    <w:rsid w:val="007F35B8"/>
    <w:rsid w:val="007F37C4"/>
    <w:rsid w:val="007F3D57"/>
    <w:rsid w:val="007F3EE9"/>
    <w:rsid w:val="007F3F94"/>
    <w:rsid w:val="007F418E"/>
    <w:rsid w:val="007F4231"/>
    <w:rsid w:val="007F45FF"/>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4BC"/>
    <w:rsid w:val="00802666"/>
    <w:rsid w:val="00802814"/>
    <w:rsid w:val="00802879"/>
    <w:rsid w:val="00802AF7"/>
    <w:rsid w:val="00802B60"/>
    <w:rsid w:val="00802F77"/>
    <w:rsid w:val="00803501"/>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77F"/>
    <w:rsid w:val="0080686D"/>
    <w:rsid w:val="00806BCE"/>
    <w:rsid w:val="00806F74"/>
    <w:rsid w:val="008074B3"/>
    <w:rsid w:val="0080758B"/>
    <w:rsid w:val="00807748"/>
    <w:rsid w:val="00807B91"/>
    <w:rsid w:val="00807E5E"/>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687"/>
    <w:rsid w:val="008148C9"/>
    <w:rsid w:val="00814A47"/>
    <w:rsid w:val="00814A87"/>
    <w:rsid w:val="0081559B"/>
    <w:rsid w:val="008156FA"/>
    <w:rsid w:val="00815CB1"/>
    <w:rsid w:val="0081704E"/>
    <w:rsid w:val="00817A4A"/>
    <w:rsid w:val="00820050"/>
    <w:rsid w:val="008200CA"/>
    <w:rsid w:val="0082034C"/>
    <w:rsid w:val="008204EC"/>
    <w:rsid w:val="00820D93"/>
    <w:rsid w:val="0082130E"/>
    <w:rsid w:val="00821C19"/>
    <w:rsid w:val="008228D3"/>
    <w:rsid w:val="008228F8"/>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0C"/>
    <w:rsid w:val="00833345"/>
    <w:rsid w:val="0083376A"/>
    <w:rsid w:val="00833AC5"/>
    <w:rsid w:val="00833D38"/>
    <w:rsid w:val="00833EA7"/>
    <w:rsid w:val="008345D5"/>
    <w:rsid w:val="008349AB"/>
    <w:rsid w:val="00835714"/>
    <w:rsid w:val="0083595F"/>
    <w:rsid w:val="00835E73"/>
    <w:rsid w:val="008363BA"/>
    <w:rsid w:val="00836468"/>
    <w:rsid w:val="00836EBF"/>
    <w:rsid w:val="00840041"/>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50B"/>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1F9"/>
    <w:rsid w:val="00851234"/>
    <w:rsid w:val="0085149E"/>
    <w:rsid w:val="0085152B"/>
    <w:rsid w:val="00851BD3"/>
    <w:rsid w:val="008525FB"/>
    <w:rsid w:val="0085292F"/>
    <w:rsid w:val="00852EA2"/>
    <w:rsid w:val="00852F54"/>
    <w:rsid w:val="00852FD6"/>
    <w:rsid w:val="00853387"/>
    <w:rsid w:val="00853D74"/>
    <w:rsid w:val="00853F19"/>
    <w:rsid w:val="00853FE1"/>
    <w:rsid w:val="0085438E"/>
    <w:rsid w:val="008555D3"/>
    <w:rsid w:val="00856ADA"/>
    <w:rsid w:val="00856E80"/>
    <w:rsid w:val="00856FA7"/>
    <w:rsid w:val="0085717F"/>
    <w:rsid w:val="008572F7"/>
    <w:rsid w:val="00857707"/>
    <w:rsid w:val="00857889"/>
    <w:rsid w:val="00857A40"/>
    <w:rsid w:val="00857AA2"/>
    <w:rsid w:val="00857C5D"/>
    <w:rsid w:val="00857CA7"/>
    <w:rsid w:val="00860692"/>
    <w:rsid w:val="00860C7A"/>
    <w:rsid w:val="0086120F"/>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5E2A"/>
    <w:rsid w:val="00866003"/>
    <w:rsid w:val="008663F1"/>
    <w:rsid w:val="00866557"/>
    <w:rsid w:val="008668BA"/>
    <w:rsid w:val="00866C23"/>
    <w:rsid w:val="00866CAE"/>
    <w:rsid w:val="00866FC2"/>
    <w:rsid w:val="0086737B"/>
    <w:rsid w:val="00867542"/>
    <w:rsid w:val="008678CE"/>
    <w:rsid w:val="00867952"/>
    <w:rsid w:val="00867F3C"/>
    <w:rsid w:val="00870483"/>
    <w:rsid w:val="0087067B"/>
    <w:rsid w:val="008709A4"/>
    <w:rsid w:val="00870DAC"/>
    <w:rsid w:val="00870E2D"/>
    <w:rsid w:val="00870FBC"/>
    <w:rsid w:val="00870FE8"/>
    <w:rsid w:val="008714E8"/>
    <w:rsid w:val="008718D6"/>
    <w:rsid w:val="00871D8C"/>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94"/>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06"/>
    <w:rsid w:val="00890D85"/>
    <w:rsid w:val="00890E28"/>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437"/>
    <w:rsid w:val="00896E1A"/>
    <w:rsid w:val="00897208"/>
    <w:rsid w:val="00897448"/>
    <w:rsid w:val="00897671"/>
    <w:rsid w:val="0089777B"/>
    <w:rsid w:val="00897B75"/>
    <w:rsid w:val="00897FAD"/>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2F4"/>
    <w:rsid w:val="008B531C"/>
    <w:rsid w:val="008B55D0"/>
    <w:rsid w:val="008B56E0"/>
    <w:rsid w:val="008B5BA7"/>
    <w:rsid w:val="008B5C18"/>
    <w:rsid w:val="008B63CD"/>
    <w:rsid w:val="008B693F"/>
    <w:rsid w:val="008B6ADD"/>
    <w:rsid w:val="008B73E3"/>
    <w:rsid w:val="008B76B0"/>
    <w:rsid w:val="008B7797"/>
    <w:rsid w:val="008B77A6"/>
    <w:rsid w:val="008B7A96"/>
    <w:rsid w:val="008B7AEF"/>
    <w:rsid w:val="008B7FA0"/>
    <w:rsid w:val="008C01D0"/>
    <w:rsid w:val="008C06A2"/>
    <w:rsid w:val="008C0CCB"/>
    <w:rsid w:val="008C1363"/>
    <w:rsid w:val="008C1492"/>
    <w:rsid w:val="008C15C3"/>
    <w:rsid w:val="008C18BF"/>
    <w:rsid w:val="008C1A13"/>
    <w:rsid w:val="008C1C2C"/>
    <w:rsid w:val="008C21D2"/>
    <w:rsid w:val="008C2527"/>
    <w:rsid w:val="008C2668"/>
    <w:rsid w:val="008C2669"/>
    <w:rsid w:val="008C2894"/>
    <w:rsid w:val="008C2F92"/>
    <w:rsid w:val="008C309D"/>
    <w:rsid w:val="008C363A"/>
    <w:rsid w:val="008C3929"/>
    <w:rsid w:val="008C3CE4"/>
    <w:rsid w:val="008C40F8"/>
    <w:rsid w:val="008C46D3"/>
    <w:rsid w:val="008C499C"/>
    <w:rsid w:val="008C5341"/>
    <w:rsid w:val="008C5A31"/>
    <w:rsid w:val="008C5A7A"/>
    <w:rsid w:val="008C5EA7"/>
    <w:rsid w:val="008C5EBA"/>
    <w:rsid w:val="008C5F51"/>
    <w:rsid w:val="008C6327"/>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6D"/>
    <w:rsid w:val="008E73B9"/>
    <w:rsid w:val="008E7617"/>
    <w:rsid w:val="008E76E2"/>
    <w:rsid w:val="008E780D"/>
    <w:rsid w:val="008E79A5"/>
    <w:rsid w:val="008F025B"/>
    <w:rsid w:val="008F07DD"/>
    <w:rsid w:val="008F0C4E"/>
    <w:rsid w:val="008F0C98"/>
    <w:rsid w:val="008F0E4A"/>
    <w:rsid w:val="008F13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54"/>
    <w:rsid w:val="008F5FD7"/>
    <w:rsid w:val="008F62F4"/>
    <w:rsid w:val="008F67F5"/>
    <w:rsid w:val="008F6804"/>
    <w:rsid w:val="008F686E"/>
    <w:rsid w:val="008F69D2"/>
    <w:rsid w:val="008F6EF0"/>
    <w:rsid w:val="00900095"/>
    <w:rsid w:val="00900CFD"/>
    <w:rsid w:val="00900E03"/>
    <w:rsid w:val="00900FCB"/>
    <w:rsid w:val="00901345"/>
    <w:rsid w:val="009015DE"/>
    <w:rsid w:val="009019C8"/>
    <w:rsid w:val="009019EC"/>
    <w:rsid w:val="00901A68"/>
    <w:rsid w:val="00901B5E"/>
    <w:rsid w:val="00901F06"/>
    <w:rsid w:val="00902153"/>
    <w:rsid w:val="00902972"/>
    <w:rsid w:val="00902B1E"/>
    <w:rsid w:val="00902F03"/>
    <w:rsid w:val="00903477"/>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206"/>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5FA"/>
    <w:rsid w:val="00914A10"/>
    <w:rsid w:val="00914AFB"/>
    <w:rsid w:val="00915144"/>
    <w:rsid w:val="00915358"/>
    <w:rsid w:val="00915957"/>
    <w:rsid w:val="00915F66"/>
    <w:rsid w:val="009160C9"/>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783"/>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955"/>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04E"/>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22A"/>
    <w:rsid w:val="009366AD"/>
    <w:rsid w:val="00936B99"/>
    <w:rsid w:val="00937029"/>
    <w:rsid w:val="009373A1"/>
    <w:rsid w:val="009374B3"/>
    <w:rsid w:val="00937562"/>
    <w:rsid w:val="00937C41"/>
    <w:rsid w:val="00937F77"/>
    <w:rsid w:val="009407B4"/>
    <w:rsid w:val="009407C5"/>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32E"/>
    <w:rsid w:val="009474B6"/>
    <w:rsid w:val="00947727"/>
    <w:rsid w:val="009500BD"/>
    <w:rsid w:val="0095020B"/>
    <w:rsid w:val="00950246"/>
    <w:rsid w:val="009505C7"/>
    <w:rsid w:val="00950806"/>
    <w:rsid w:val="00950AB4"/>
    <w:rsid w:val="00951272"/>
    <w:rsid w:val="00951404"/>
    <w:rsid w:val="00951CDA"/>
    <w:rsid w:val="0095215A"/>
    <w:rsid w:val="00952F4D"/>
    <w:rsid w:val="009531F8"/>
    <w:rsid w:val="00953E29"/>
    <w:rsid w:val="0095415A"/>
    <w:rsid w:val="00954537"/>
    <w:rsid w:val="00954C5D"/>
    <w:rsid w:val="009559FB"/>
    <w:rsid w:val="00955F64"/>
    <w:rsid w:val="009562B5"/>
    <w:rsid w:val="009562E4"/>
    <w:rsid w:val="00956A98"/>
    <w:rsid w:val="00956C41"/>
    <w:rsid w:val="00957374"/>
    <w:rsid w:val="0095794F"/>
    <w:rsid w:val="00957A58"/>
    <w:rsid w:val="00957CE8"/>
    <w:rsid w:val="00957EA4"/>
    <w:rsid w:val="009602B1"/>
    <w:rsid w:val="00960405"/>
    <w:rsid w:val="009609FC"/>
    <w:rsid w:val="00960FAA"/>
    <w:rsid w:val="009612A8"/>
    <w:rsid w:val="009614FF"/>
    <w:rsid w:val="00961FB0"/>
    <w:rsid w:val="0096219F"/>
    <w:rsid w:val="0096222D"/>
    <w:rsid w:val="009623FB"/>
    <w:rsid w:val="009624BA"/>
    <w:rsid w:val="0096270F"/>
    <w:rsid w:val="00963619"/>
    <w:rsid w:val="00963666"/>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268"/>
    <w:rsid w:val="009735FB"/>
    <w:rsid w:val="009737CC"/>
    <w:rsid w:val="00973933"/>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78D"/>
    <w:rsid w:val="00982862"/>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87E1C"/>
    <w:rsid w:val="00990CBF"/>
    <w:rsid w:val="00990CF8"/>
    <w:rsid w:val="00991527"/>
    <w:rsid w:val="00991556"/>
    <w:rsid w:val="009918A3"/>
    <w:rsid w:val="00991952"/>
    <w:rsid w:val="00991A0E"/>
    <w:rsid w:val="00991A7E"/>
    <w:rsid w:val="00991BCC"/>
    <w:rsid w:val="00992015"/>
    <w:rsid w:val="0099275A"/>
    <w:rsid w:val="00992BA4"/>
    <w:rsid w:val="009930D2"/>
    <w:rsid w:val="0099375F"/>
    <w:rsid w:val="009937CB"/>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BD9"/>
    <w:rsid w:val="009A0E27"/>
    <w:rsid w:val="009A0EBB"/>
    <w:rsid w:val="009A0F37"/>
    <w:rsid w:val="009A1039"/>
    <w:rsid w:val="009A132A"/>
    <w:rsid w:val="009A2570"/>
    <w:rsid w:val="009A25A2"/>
    <w:rsid w:val="009A2E79"/>
    <w:rsid w:val="009A2F4B"/>
    <w:rsid w:val="009A3232"/>
    <w:rsid w:val="009A3B6A"/>
    <w:rsid w:val="009A3CDC"/>
    <w:rsid w:val="009A41D8"/>
    <w:rsid w:val="009A457B"/>
    <w:rsid w:val="009A486B"/>
    <w:rsid w:val="009A48A3"/>
    <w:rsid w:val="009A4EA3"/>
    <w:rsid w:val="009A503B"/>
    <w:rsid w:val="009A52E4"/>
    <w:rsid w:val="009A5468"/>
    <w:rsid w:val="009A5649"/>
    <w:rsid w:val="009A60DB"/>
    <w:rsid w:val="009A6183"/>
    <w:rsid w:val="009A64C9"/>
    <w:rsid w:val="009A6868"/>
    <w:rsid w:val="009A68C8"/>
    <w:rsid w:val="009A7137"/>
    <w:rsid w:val="009A71E0"/>
    <w:rsid w:val="009A76EF"/>
    <w:rsid w:val="009A7718"/>
    <w:rsid w:val="009A7DC3"/>
    <w:rsid w:val="009B01C9"/>
    <w:rsid w:val="009B03AD"/>
    <w:rsid w:val="009B0540"/>
    <w:rsid w:val="009B05C7"/>
    <w:rsid w:val="009B073B"/>
    <w:rsid w:val="009B084C"/>
    <w:rsid w:val="009B0B3C"/>
    <w:rsid w:val="009B1971"/>
    <w:rsid w:val="009B1DC6"/>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37"/>
    <w:rsid w:val="009C267A"/>
    <w:rsid w:val="009C28B8"/>
    <w:rsid w:val="009C2CF1"/>
    <w:rsid w:val="009C2D50"/>
    <w:rsid w:val="009C3016"/>
    <w:rsid w:val="009C32AF"/>
    <w:rsid w:val="009C3590"/>
    <w:rsid w:val="009C35CB"/>
    <w:rsid w:val="009C3F3E"/>
    <w:rsid w:val="009C4498"/>
    <w:rsid w:val="009C46F3"/>
    <w:rsid w:val="009C4832"/>
    <w:rsid w:val="009C4A0E"/>
    <w:rsid w:val="009C53F0"/>
    <w:rsid w:val="009C544E"/>
    <w:rsid w:val="009C5530"/>
    <w:rsid w:val="009C5B2E"/>
    <w:rsid w:val="009C5FF1"/>
    <w:rsid w:val="009C7F9B"/>
    <w:rsid w:val="009D03E0"/>
    <w:rsid w:val="009D0BEA"/>
    <w:rsid w:val="009D0EB0"/>
    <w:rsid w:val="009D135D"/>
    <w:rsid w:val="009D178D"/>
    <w:rsid w:val="009D1D55"/>
    <w:rsid w:val="009D1EFC"/>
    <w:rsid w:val="009D23D5"/>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20E"/>
    <w:rsid w:val="009D6BF9"/>
    <w:rsid w:val="009D6F85"/>
    <w:rsid w:val="009D733C"/>
    <w:rsid w:val="009D77AD"/>
    <w:rsid w:val="009D7A29"/>
    <w:rsid w:val="009D7A6B"/>
    <w:rsid w:val="009E080F"/>
    <w:rsid w:val="009E0A9B"/>
    <w:rsid w:val="009E0BA8"/>
    <w:rsid w:val="009E14F8"/>
    <w:rsid w:val="009E176E"/>
    <w:rsid w:val="009E273B"/>
    <w:rsid w:val="009E27CC"/>
    <w:rsid w:val="009E3C24"/>
    <w:rsid w:val="009E4575"/>
    <w:rsid w:val="009E4674"/>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3BD"/>
    <w:rsid w:val="009F0B0C"/>
    <w:rsid w:val="009F11B9"/>
    <w:rsid w:val="009F2723"/>
    <w:rsid w:val="009F2893"/>
    <w:rsid w:val="009F2A28"/>
    <w:rsid w:val="009F2BE0"/>
    <w:rsid w:val="009F367E"/>
    <w:rsid w:val="009F373A"/>
    <w:rsid w:val="009F3792"/>
    <w:rsid w:val="009F3880"/>
    <w:rsid w:val="009F3C3F"/>
    <w:rsid w:val="009F477A"/>
    <w:rsid w:val="009F48C0"/>
    <w:rsid w:val="009F48D5"/>
    <w:rsid w:val="009F4D65"/>
    <w:rsid w:val="009F5A5F"/>
    <w:rsid w:val="009F5B4E"/>
    <w:rsid w:val="009F5F5F"/>
    <w:rsid w:val="009F669A"/>
    <w:rsid w:val="009F6935"/>
    <w:rsid w:val="009F6C0C"/>
    <w:rsid w:val="009F72FB"/>
    <w:rsid w:val="009F7C2D"/>
    <w:rsid w:val="009F7E46"/>
    <w:rsid w:val="009F7EC3"/>
    <w:rsid w:val="009F7F50"/>
    <w:rsid w:val="00A000A0"/>
    <w:rsid w:val="00A0023A"/>
    <w:rsid w:val="00A00342"/>
    <w:rsid w:val="00A005E4"/>
    <w:rsid w:val="00A00741"/>
    <w:rsid w:val="00A00A28"/>
    <w:rsid w:val="00A010DC"/>
    <w:rsid w:val="00A0168E"/>
    <w:rsid w:val="00A018D5"/>
    <w:rsid w:val="00A019BF"/>
    <w:rsid w:val="00A01CAF"/>
    <w:rsid w:val="00A0205D"/>
    <w:rsid w:val="00A02446"/>
    <w:rsid w:val="00A02F91"/>
    <w:rsid w:val="00A03979"/>
    <w:rsid w:val="00A03A71"/>
    <w:rsid w:val="00A03AA2"/>
    <w:rsid w:val="00A03CF1"/>
    <w:rsid w:val="00A03EE0"/>
    <w:rsid w:val="00A04807"/>
    <w:rsid w:val="00A04B00"/>
    <w:rsid w:val="00A04D84"/>
    <w:rsid w:val="00A04F04"/>
    <w:rsid w:val="00A05460"/>
    <w:rsid w:val="00A05B30"/>
    <w:rsid w:val="00A05F25"/>
    <w:rsid w:val="00A05F4F"/>
    <w:rsid w:val="00A0655E"/>
    <w:rsid w:val="00A066B4"/>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0"/>
    <w:rsid w:val="00A1393A"/>
    <w:rsid w:val="00A13993"/>
    <w:rsid w:val="00A13EF7"/>
    <w:rsid w:val="00A1432B"/>
    <w:rsid w:val="00A14575"/>
    <w:rsid w:val="00A14829"/>
    <w:rsid w:val="00A14978"/>
    <w:rsid w:val="00A14A8F"/>
    <w:rsid w:val="00A14CD2"/>
    <w:rsid w:val="00A15E07"/>
    <w:rsid w:val="00A1604F"/>
    <w:rsid w:val="00A1668B"/>
    <w:rsid w:val="00A16C50"/>
    <w:rsid w:val="00A171F8"/>
    <w:rsid w:val="00A17E66"/>
    <w:rsid w:val="00A20097"/>
    <w:rsid w:val="00A20544"/>
    <w:rsid w:val="00A205CF"/>
    <w:rsid w:val="00A20868"/>
    <w:rsid w:val="00A20A94"/>
    <w:rsid w:val="00A20AE4"/>
    <w:rsid w:val="00A2193B"/>
    <w:rsid w:val="00A22573"/>
    <w:rsid w:val="00A22A6C"/>
    <w:rsid w:val="00A233B2"/>
    <w:rsid w:val="00A23447"/>
    <w:rsid w:val="00A23451"/>
    <w:rsid w:val="00A23465"/>
    <w:rsid w:val="00A2394D"/>
    <w:rsid w:val="00A240DB"/>
    <w:rsid w:val="00A24377"/>
    <w:rsid w:val="00A243F1"/>
    <w:rsid w:val="00A24754"/>
    <w:rsid w:val="00A25050"/>
    <w:rsid w:val="00A25073"/>
    <w:rsid w:val="00A25E41"/>
    <w:rsid w:val="00A26168"/>
    <w:rsid w:val="00A2618E"/>
    <w:rsid w:val="00A263CF"/>
    <w:rsid w:val="00A2649F"/>
    <w:rsid w:val="00A268E9"/>
    <w:rsid w:val="00A26DFE"/>
    <w:rsid w:val="00A275FB"/>
    <w:rsid w:val="00A27A28"/>
    <w:rsid w:val="00A27C58"/>
    <w:rsid w:val="00A3003D"/>
    <w:rsid w:val="00A30164"/>
    <w:rsid w:val="00A30382"/>
    <w:rsid w:val="00A303C8"/>
    <w:rsid w:val="00A30526"/>
    <w:rsid w:val="00A30AB5"/>
    <w:rsid w:val="00A30D48"/>
    <w:rsid w:val="00A311B0"/>
    <w:rsid w:val="00A31E6B"/>
    <w:rsid w:val="00A31EB1"/>
    <w:rsid w:val="00A32104"/>
    <w:rsid w:val="00A323E2"/>
    <w:rsid w:val="00A326D9"/>
    <w:rsid w:val="00A32C35"/>
    <w:rsid w:val="00A337A9"/>
    <w:rsid w:val="00A33D7B"/>
    <w:rsid w:val="00A340B6"/>
    <w:rsid w:val="00A34D66"/>
    <w:rsid w:val="00A34FA6"/>
    <w:rsid w:val="00A35187"/>
    <w:rsid w:val="00A352C9"/>
    <w:rsid w:val="00A354BA"/>
    <w:rsid w:val="00A35A35"/>
    <w:rsid w:val="00A35B55"/>
    <w:rsid w:val="00A360FD"/>
    <w:rsid w:val="00A361BE"/>
    <w:rsid w:val="00A36672"/>
    <w:rsid w:val="00A37B39"/>
    <w:rsid w:val="00A4024A"/>
    <w:rsid w:val="00A404CE"/>
    <w:rsid w:val="00A4082C"/>
    <w:rsid w:val="00A417A1"/>
    <w:rsid w:val="00A41AF1"/>
    <w:rsid w:val="00A41FE5"/>
    <w:rsid w:val="00A420DF"/>
    <w:rsid w:val="00A42337"/>
    <w:rsid w:val="00A4255A"/>
    <w:rsid w:val="00A42A57"/>
    <w:rsid w:val="00A4335D"/>
    <w:rsid w:val="00A43631"/>
    <w:rsid w:val="00A43697"/>
    <w:rsid w:val="00A436DF"/>
    <w:rsid w:val="00A43F8B"/>
    <w:rsid w:val="00A4407B"/>
    <w:rsid w:val="00A44125"/>
    <w:rsid w:val="00A44132"/>
    <w:rsid w:val="00A449D2"/>
    <w:rsid w:val="00A44A96"/>
    <w:rsid w:val="00A44C6C"/>
    <w:rsid w:val="00A4500C"/>
    <w:rsid w:val="00A450CB"/>
    <w:rsid w:val="00A4518B"/>
    <w:rsid w:val="00A4530A"/>
    <w:rsid w:val="00A45506"/>
    <w:rsid w:val="00A457D2"/>
    <w:rsid w:val="00A45A91"/>
    <w:rsid w:val="00A45FEC"/>
    <w:rsid w:val="00A4656E"/>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B53"/>
    <w:rsid w:val="00A54D35"/>
    <w:rsid w:val="00A54E3C"/>
    <w:rsid w:val="00A54EA2"/>
    <w:rsid w:val="00A54FB4"/>
    <w:rsid w:val="00A554F9"/>
    <w:rsid w:val="00A55CF3"/>
    <w:rsid w:val="00A564D9"/>
    <w:rsid w:val="00A56865"/>
    <w:rsid w:val="00A576A4"/>
    <w:rsid w:val="00A57DB5"/>
    <w:rsid w:val="00A6019F"/>
    <w:rsid w:val="00A60298"/>
    <w:rsid w:val="00A60384"/>
    <w:rsid w:val="00A607BB"/>
    <w:rsid w:val="00A60A5D"/>
    <w:rsid w:val="00A60CB5"/>
    <w:rsid w:val="00A60CF1"/>
    <w:rsid w:val="00A61580"/>
    <w:rsid w:val="00A619C6"/>
    <w:rsid w:val="00A61AA9"/>
    <w:rsid w:val="00A61DB5"/>
    <w:rsid w:val="00A61E3A"/>
    <w:rsid w:val="00A6241F"/>
    <w:rsid w:val="00A62AF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47C3"/>
    <w:rsid w:val="00A75144"/>
    <w:rsid w:val="00A7573B"/>
    <w:rsid w:val="00A75B15"/>
    <w:rsid w:val="00A7616E"/>
    <w:rsid w:val="00A7681C"/>
    <w:rsid w:val="00A769D5"/>
    <w:rsid w:val="00A76EA5"/>
    <w:rsid w:val="00A76F00"/>
    <w:rsid w:val="00A77016"/>
    <w:rsid w:val="00A77054"/>
    <w:rsid w:val="00A775C1"/>
    <w:rsid w:val="00A779F4"/>
    <w:rsid w:val="00A8054B"/>
    <w:rsid w:val="00A80F59"/>
    <w:rsid w:val="00A8187F"/>
    <w:rsid w:val="00A81AB4"/>
    <w:rsid w:val="00A8224D"/>
    <w:rsid w:val="00A822A9"/>
    <w:rsid w:val="00A82673"/>
    <w:rsid w:val="00A828BC"/>
    <w:rsid w:val="00A82BB0"/>
    <w:rsid w:val="00A82DD5"/>
    <w:rsid w:val="00A832CA"/>
    <w:rsid w:val="00A836D2"/>
    <w:rsid w:val="00A83BB2"/>
    <w:rsid w:val="00A83D3B"/>
    <w:rsid w:val="00A83DE0"/>
    <w:rsid w:val="00A83E81"/>
    <w:rsid w:val="00A83F0B"/>
    <w:rsid w:val="00A84255"/>
    <w:rsid w:val="00A84421"/>
    <w:rsid w:val="00A84703"/>
    <w:rsid w:val="00A84704"/>
    <w:rsid w:val="00A84849"/>
    <w:rsid w:val="00A84A7B"/>
    <w:rsid w:val="00A84ABF"/>
    <w:rsid w:val="00A85DA0"/>
    <w:rsid w:val="00A8734C"/>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062"/>
    <w:rsid w:val="00A963A5"/>
    <w:rsid w:val="00A966E8"/>
    <w:rsid w:val="00A96750"/>
    <w:rsid w:val="00A96838"/>
    <w:rsid w:val="00A96A0B"/>
    <w:rsid w:val="00A96BB8"/>
    <w:rsid w:val="00A96D0D"/>
    <w:rsid w:val="00A96DF6"/>
    <w:rsid w:val="00A96E7C"/>
    <w:rsid w:val="00A9727D"/>
    <w:rsid w:val="00A97324"/>
    <w:rsid w:val="00A9785D"/>
    <w:rsid w:val="00A97BA1"/>
    <w:rsid w:val="00A97C3A"/>
    <w:rsid w:val="00A97CCD"/>
    <w:rsid w:val="00A97EC3"/>
    <w:rsid w:val="00AA00EC"/>
    <w:rsid w:val="00AA03D1"/>
    <w:rsid w:val="00AA078E"/>
    <w:rsid w:val="00AA09F0"/>
    <w:rsid w:val="00AA0B76"/>
    <w:rsid w:val="00AA0EEA"/>
    <w:rsid w:val="00AA174C"/>
    <w:rsid w:val="00AA1DD5"/>
    <w:rsid w:val="00AA21FD"/>
    <w:rsid w:val="00AA266C"/>
    <w:rsid w:val="00AA2853"/>
    <w:rsid w:val="00AA28DE"/>
    <w:rsid w:val="00AA2FB9"/>
    <w:rsid w:val="00AA3590"/>
    <w:rsid w:val="00AA3718"/>
    <w:rsid w:val="00AA42EF"/>
    <w:rsid w:val="00AA453A"/>
    <w:rsid w:val="00AA479D"/>
    <w:rsid w:val="00AA4B9F"/>
    <w:rsid w:val="00AA4FC0"/>
    <w:rsid w:val="00AA517D"/>
    <w:rsid w:val="00AA5265"/>
    <w:rsid w:val="00AA5381"/>
    <w:rsid w:val="00AA5622"/>
    <w:rsid w:val="00AA5741"/>
    <w:rsid w:val="00AA5D6A"/>
    <w:rsid w:val="00AA67AE"/>
    <w:rsid w:val="00AA6897"/>
    <w:rsid w:val="00AA7353"/>
    <w:rsid w:val="00AA7B1F"/>
    <w:rsid w:val="00AA7E35"/>
    <w:rsid w:val="00AB000F"/>
    <w:rsid w:val="00AB027A"/>
    <w:rsid w:val="00AB0827"/>
    <w:rsid w:val="00AB0AE7"/>
    <w:rsid w:val="00AB0B44"/>
    <w:rsid w:val="00AB0E10"/>
    <w:rsid w:val="00AB0F0B"/>
    <w:rsid w:val="00AB1878"/>
    <w:rsid w:val="00AB1D9D"/>
    <w:rsid w:val="00AB22EF"/>
    <w:rsid w:val="00AB2CED"/>
    <w:rsid w:val="00AB30F8"/>
    <w:rsid w:val="00AB3176"/>
    <w:rsid w:val="00AB334C"/>
    <w:rsid w:val="00AB34EC"/>
    <w:rsid w:val="00AB35B6"/>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08A"/>
    <w:rsid w:val="00AC18FC"/>
    <w:rsid w:val="00AC1992"/>
    <w:rsid w:val="00AC1C46"/>
    <w:rsid w:val="00AC214D"/>
    <w:rsid w:val="00AC2598"/>
    <w:rsid w:val="00AC2640"/>
    <w:rsid w:val="00AC2794"/>
    <w:rsid w:val="00AC27E4"/>
    <w:rsid w:val="00AC33ED"/>
    <w:rsid w:val="00AC35DE"/>
    <w:rsid w:val="00AC38A9"/>
    <w:rsid w:val="00AC3C82"/>
    <w:rsid w:val="00AC41B2"/>
    <w:rsid w:val="00AC43D8"/>
    <w:rsid w:val="00AC5809"/>
    <w:rsid w:val="00AC696B"/>
    <w:rsid w:val="00AC6AFC"/>
    <w:rsid w:val="00AC6B2A"/>
    <w:rsid w:val="00AC6E26"/>
    <w:rsid w:val="00AC7021"/>
    <w:rsid w:val="00AD018F"/>
    <w:rsid w:val="00AD04B5"/>
    <w:rsid w:val="00AD0683"/>
    <w:rsid w:val="00AD09B2"/>
    <w:rsid w:val="00AD0B73"/>
    <w:rsid w:val="00AD0F79"/>
    <w:rsid w:val="00AD18D4"/>
    <w:rsid w:val="00AD1C38"/>
    <w:rsid w:val="00AD2233"/>
    <w:rsid w:val="00AD24D1"/>
    <w:rsid w:val="00AD2C20"/>
    <w:rsid w:val="00AD2CCE"/>
    <w:rsid w:val="00AD2FE1"/>
    <w:rsid w:val="00AD33F5"/>
    <w:rsid w:val="00AD3511"/>
    <w:rsid w:val="00AD371F"/>
    <w:rsid w:val="00AD4252"/>
    <w:rsid w:val="00AD465A"/>
    <w:rsid w:val="00AD4889"/>
    <w:rsid w:val="00AD4C4F"/>
    <w:rsid w:val="00AD51C5"/>
    <w:rsid w:val="00AD52B4"/>
    <w:rsid w:val="00AD5582"/>
    <w:rsid w:val="00AD5C39"/>
    <w:rsid w:val="00AD5EA9"/>
    <w:rsid w:val="00AD6047"/>
    <w:rsid w:val="00AD60EF"/>
    <w:rsid w:val="00AD64AB"/>
    <w:rsid w:val="00AD661A"/>
    <w:rsid w:val="00AD6669"/>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574"/>
    <w:rsid w:val="00AE26F8"/>
    <w:rsid w:val="00AE297F"/>
    <w:rsid w:val="00AE29AB"/>
    <w:rsid w:val="00AE2AC0"/>
    <w:rsid w:val="00AE2CFE"/>
    <w:rsid w:val="00AE31FD"/>
    <w:rsid w:val="00AE32FD"/>
    <w:rsid w:val="00AE3BB2"/>
    <w:rsid w:val="00AE45D1"/>
    <w:rsid w:val="00AE4A7A"/>
    <w:rsid w:val="00AE4ACF"/>
    <w:rsid w:val="00AE516E"/>
    <w:rsid w:val="00AE580D"/>
    <w:rsid w:val="00AE58CE"/>
    <w:rsid w:val="00AE597C"/>
    <w:rsid w:val="00AE5AD9"/>
    <w:rsid w:val="00AE5AF9"/>
    <w:rsid w:val="00AE5B2F"/>
    <w:rsid w:val="00AE5C03"/>
    <w:rsid w:val="00AE5C94"/>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989"/>
    <w:rsid w:val="00B01D37"/>
    <w:rsid w:val="00B027E8"/>
    <w:rsid w:val="00B03882"/>
    <w:rsid w:val="00B03A6A"/>
    <w:rsid w:val="00B03AE7"/>
    <w:rsid w:val="00B03CED"/>
    <w:rsid w:val="00B0407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EBC"/>
    <w:rsid w:val="00B10F37"/>
    <w:rsid w:val="00B10FF1"/>
    <w:rsid w:val="00B11694"/>
    <w:rsid w:val="00B11955"/>
    <w:rsid w:val="00B11BF9"/>
    <w:rsid w:val="00B125EC"/>
    <w:rsid w:val="00B12960"/>
    <w:rsid w:val="00B12E37"/>
    <w:rsid w:val="00B12F08"/>
    <w:rsid w:val="00B12FBA"/>
    <w:rsid w:val="00B13244"/>
    <w:rsid w:val="00B13392"/>
    <w:rsid w:val="00B1397C"/>
    <w:rsid w:val="00B14924"/>
    <w:rsid w:val="00B14BA1"/>
    <w:rsid w:val="00B14BE3"/>
    <w:rsid w:val="00B1517C"/>
    <w:rsid w:val="00B15314"/>
    <w:rsid w:val="00B1563F"/>
    <w:rsid w:val="00B15D90"/>
    <w:rsid w:val="00B15D99"/>
    <w:rsid w:val="00B16300"/>
    <w:rsid w:val="00B16559"/>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8D2"/>
    <w:rsid w:val="00B24A42"/>
    <w:rsid w:val="00B25A57"/>
    <w:rsid w:val="00B25D45"/>
    <w:rsid w:val="00B25F90"/>
    <w:rsid w:val="00B26053"/>
    <w:rsid w:val="00B2627B"/>
    <w:rsid w:val="00B263CF"/>
    <w:rsid w:val="00B2679C"/>
    <w:rsid w:val="00B26A97"/>
    <w:rsid w:val="00B26B57"/>
    <w:rsid w:val="00B26BAA"/>
    <w:rsid w:val="00B26D3C"/>
    <w:rsid w:val="00B2716D"/>
    <w:rsid w:val="00B2737B"/>
    <w:rsid w:val="00B27A94"/>
    <w:rsid w:val="00B27AFA"/>
    <w:rsid w:val="00B304B1"/>
    <w:rsid w:val="00B30686"/>
    <w:rsid w:val="00B30791"/>
    <w:rsid w:val="00B308A6"/>
    <w:rsid w:val="00B308B7"/>
    <w:rsid w:val="00B309E7"/>
    <w:rsid w:val="00B31017"/>
    <w:rsid w:val="00B312F8"/>
    <w:rsid w:val="00B319BB"/>
    <w:rsid w:val="00B31CB7"/>
    <w:rsid w:val="00B3220F"/>
    <w:rsid w:val="00B3224E"/>
    <w:rsid w:val="00B324A3"/>
    <w:rsid w:val="00B325D4"/>
    <w:rsid w:val="00B327E7"/>
    <w:rsid w:val="00B32C09"/>
    <w:rsid w:val="00B32D41"/>
    <w:rsid w:val="00B32DFD"/>
    <w:rsid w:val="00B331CD"/>
    <w:rsid w:val="00B3348A"/>
    <w:rsid w:val="00B336A3"/>
    <w:rsid w:val="00B33AFD"/>
    <w:rsid w:val="00B33BAA"/>
    <w:rsid w:val="00B33FE3"/>
    <w:rsid w:val="00B34002"/>
    <w:rsid w:val="00B345C4"/>
    <w:rsid w:val="00B34818"/>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159"/>
    <w:rsid w:val="00B51349"/>
    <w:rsid w:val="00B51481"/>
    <w:rsid w:val="00B5154B"/>
    <w:rsid w:val="00B519AD"/>
    <w:rsid w:val="00B51E72"/>
    <w:rsid w:val="00B51E9F"/>
    <w:rsid w:val="00B51FE6"/>
    <w:rsid w:val="00B521F3"/>
    <w:rsid w:val="00B52494"/>
    <w:rsid w:val="00B52BDC"/>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0CF"/>
    <w:rsid w:val="00B62C1F"/>
    <w:rsid w:val="00B638B0"/>
    <w:rsid w:val="00B63DA6"/>
    <w:rsid w:val="00B63EF1"/>
    <w:rsid w:val="00B642DC"/>
    <w:rsid w:val="00B64626"/>
    <w:rsid w:val="00B648FC"/>
    <w:rsid w:val="00B64ABC"/>
    <w:rsid w:val="00B64CB3"/>
    <w:rsid w:val="00B64FB0"/>
    <w:rsid w:val="00B65EB7"/>
    <w:rsid w:val="00B6626D"/>
    <w:rsid w:val="00B66273"/>
    <w:rsid w:val="00B66343"/>
    <w:rsid w:val="00B663DE"/>
    <w:rsid w:val="00B663F5"/>
    <w:rsid w:val="00B6681C"/>
    <w:rsid w:val="00B66A48"/>
    <w:rsid w:val="00B67417"/>
    <w:rsid w:val="00B6783A"/>
    <w:rsid w:val="00B702D5"/>
    <w:rsid w:val="00B7068D"/>
    <w:rsid w:val="00B70702"/>
    <w:rsid w:val="00B707BA"/>
    <w:rsid w:val="00B70B2C"/>
    <w:rsid w:val="00B71424"/>
    <w:rsid w:val="00B71877"/>
    <w:rsid w:val="00B71A2B"/>
    <w:rsid w:val="00B71B3A"/>
    <w:rsid w:val="00B71B9B"/>
    <w:rsid w:val="00B71BD0"/>
    <w:rsid w:val="00B7214D"/>
    <w:rsid w:val="00B721D1"/>
    <w:rsid w:val="00B7247E"/>
    <w:rsid w:val="00B727D0"/>
    <w:rsid w:val="00B72A4B"/>
    <w:rsid w:val="00B72D1B"/>
    <w:rsid w:val="00B730E8"/>
    <w:rsid w:val="00B735DE"/>
    <w:rsid w:val="00B73990"/>
    <w:rsid w:val="00B73EAD"/>
    <w:rsid w:val="00B741B4"/>
    <w:rsid w:val="00B74644"/>
    <w:rsid w:val="00B746E2"/>
    <w:rsid w:val="00B748A1"/>
    <w:rsid w:val="00B74A4F"/>
    <w:rsid w:val="00B74D6A"/>
    <w:rsid w:val="00B75714"/>
    <w:rsid w:val="00B758D4"/>
    <w:rsid w:val="00B75CDB"/>
    <w:rsid w:val="00B76331"/>
    <w:rsid w:val="00B76644"/>
    <w:rsid w:val="00B7676C"/>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3D0"/>
    <w:rsid w:val="00B8253F"/>
    <w:rsid w:val="00B82584"/>
    <w:rsid w:val="00B827EB"/>
    <w:rsid w:val="00B8283B"/>
    <w:rsid w:val="00B82AD6"/>
    <w:rsid w:val="00B82AE4"/>
    <w:rsid w:val="00B82B20"/>
    <w:rsid w:val="00B82CAE"/>
    <w:rsid w:val="00B82E41"/>
    <w:rsid w:val="00B82EB6"/>
    <w:rsid w:val="00B832E8"/>
    <w:rsid w:val="00B8359F"/>
    <w:rsid w:val="00B835F3"/>
    <w:rsid w:val="00B83CF1"/>
    <w:rsid w:val="00B83DA6"/>
    <w:rsid w:val="00B843CD"/>
    <w:rsid w:val="00B84672"/>
    <w:rsid w:val="00B84687"/>
    <w:rsid w:val="00B846F0"/>
    <w:rsid w:val="00B8475A"/>
    <w:rsid w:val="00B84BB3"/>
    <w:rsid w:val="00B84C58"/>
    <w:rsid w:val="00B85CC0"/>
    <w:rsid w:val="00B85D6F"/>
    <w:rsid w:val="00B862D7"/>
    <w:rsid w:val="00B8642B"/>
    <w:rsid w:val="00B86597"/>
    <w:rsid w:val="00B869D4"/>
    <w:rsid w:val="00B86D9B"/>
    <w:rsid w:val="00B870D2"/>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906"/>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601"/>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176"/>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2"/>
    <w:rsid w:val="00BB4EC9"/>
    <w:rsid w:val="00BB5B20"/>
    <w:rsid w:val="00BB5B43"/>
    <w:rsid w:val="00BB5CF1"/>
    <w:rsid w:val="00BB6165"/>
    <w:rsid w:val="00BB64DD"/>
    <w:rsid w:val="00BB6780"/>
    <w:rsid w:val="00BB6AC1"/>
    <w:rsid w:val="00BB718D"/>
    <w:rsid w:val="00BB736C"/>
    <w:rsid w:val="00BB768C"/>
    <w:rsid w:val="00BB798B"/>
    <w:rsid w:val="00BB79B5"/>
    <w:rsid w:val="00BC006A"/>
    <w:rsid w:val="00BC0137"/>
    <w:rsid w:val="00BC08E4"/>
    <w:rsid w:val="00BC090A"/>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6C9B"/>
    <w:rsid w:val="00BC785D"/>
    <w:rsid w:val="00BC7C56"/>
    <w:rsid w:val="00BC7EA4"/>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26"/>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369"/>
    <w:rsid w:val="00BF0744"/>
    <w:rsid w:val="00BF09CF"/>
    <w:rsid w:val="00BF0B36"/>
    <w:rsid w:val="00BF0C95"/>
    <w:rsid w:val="00BF0D8F"/>
    <w:rsid w:val="00BF0EF3"/>
    <w:rsid w:val="00BF14E9"/>
    <w:rsid w:val="00BF17E9"/>
    <w:rsid w:val="00BF193C"/>
    <w:rsid w:val="00BF20DF"/>
    <w:rsid w:val="00BF2706"/>
    <w:rsid w:val="00BF2A0A"/>
    <w:rsid w:val="00BF2AFC"/>
    <w:rsid w:val="00BF394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1F47"/>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594"/>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2A9F"/>
    <w:rsid w:val="00C2307D"/>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C8A"/>
    <w:rsid w:val="00C31E9A"/>
    <w:rsid w:val="00C31F42"/>
    <w:rsid w:val="00C325BE"/>
    <w:rsid w:val="00C327D3"/>
    <w:rsid w:val="00C328A9"/>
    <w:rsid w:val="00C328C0"/>
    <w:rsid w:val="00C3291F"/>
    <w:rsid w:val="00C3333B"/>
    <w:rsid w:val="00C3333D"/>
    <w:rsid w:val="00C336E8"/>
    <w:rsid w:val="00C338E8"/>
    <w:rsid w:val="00C33D2D"/>
    <w:rsid w:val="00C3415B"/>
    <w:rsid w:val="00C34160"/>
    <w:rsid w:val="00C34A47"/>
    <w:rsid w:val="00C34ACE"/>
    <w:rsid w:val="00C3560C"/>
    <w:rsid w:val="00C35839"/>
    <w:rsid w:val="00C35A72"/>
    <w:rsid w:val="00C35D4E"/>
    <w:rsid w:val="00C35FAF"/>
    <w:rsid w:val="00C3613D"/>
    <w:rsid w:val="00C3625A"/>
    <w:rsid w:val="00C367DA"/>
    <w:rsid w:val="00C36A7A"/>
    <w:rsid w:val="00C36D0A"/>
    <w:rsid w:val="00C36F70"/>
    <w:rsid w:val="00C37085"/>
    <w:rsid w:val="00C37281"/>
    <w:rsid w:val="00C37C96"/>
    <w:rsid w:val="00C4035A"/>
    <w:rsid w:val="00C40788"/>
    <w:rsid w:val="00C41A5D"/>
    <w:rsid w:val="00C4250D"/>
    <w:rsid w:val="00C42BC9"/>
    <w:rsid w:val="00C42EC1"/>
    <w:rsid w:val="00C42EE5"/>
    <w:rsid w:val="00C42F3E"/>
    <w:rsid w:val="00C4336A"/>
    <w:rsid w:val="00C43DE5"/>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85"/>
    <w:rsid w:val="00C522CB"/>
    <w:rsid w:val="00C522DA"/>
    <w:rsid w:val="00C522FF"/>
    <w:rsid w:val="00C52434"/>
    <w:rsid w:val="00C527B6"/>
    <w:rsid w:val="00C527DA"/>
    <w:rsid w:val="00C52B62"/>
    <w:rsid w:val="00C52BF7"/>
    <w:rsid w:val="00C52D22"/>
    <w:rsid w:val="00C531B4"/>
    <w:rsid w:val="00C53463"/>
    <w:rsid w:val="00C53FC1"/>
    <w:rsid w:val="00C549A4"/>
    <w:rsid w:val="00C549D5"/>
    <w:rsid w:val="00C55087"/>
    <w:rsid w:val="00C5565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338A"/>
    <w:rsid w:val="00C6418E"/>
    <w:rsid w:val="00C642BA"/>
    <w:rsid w:val="00C643FD"/>
    <w:rsid w:val="00C647A6"/>
    <w:rsid w:val="00C647B6"/>
    <w:rsid w:val="00C65104"/>
    <w:rsid w:val="00C65783"/>
    <w:rsid w:val="00C658FB"/>
    <w:rsid w:val="00C65A83"/>
    <w:rsid w:val="00C65B06"/>
    <w:rsid w:val="00C65C80"/>
    <w:rsid w:val="00C65EE0"/>
    <w:rsid w:val="00C66473"/>
    <w:rsid w:val="00C6682E"/>
    <w:rsid w:val="00C668C8"/>
    <w:rsid w:val="00C66CFE"/>
    <w:rsid w:val="00C66E4C"/>
    <w:rsid w:val="00C67303"/>
    <w:rsid w:val="00C6744F"/>
    <w:rsid w:val="00C6759D"/>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3D70"/>
    <w:rsid w:val="00C74150"/>
    <w:rsid w:val="00C747F1"/>
    <w:rsid w:val="00C7494E"/>
    <w:rsid w:val="00C74C33"/>
    <w:rsid w:val="00C754EF"/>
    <w:rsid w:val="00C754FB"/>
    <w:rsid w:val="00C75A56"/>
    <w:rsid w:val="00C75BD8"/>
    <w:rsid w:val="00C75CCC"/>
    <w:rsid w:val="00C75CF4"/>
    <w:rsid w:val="00C762CB"/>
    <w:rsid w:val="00C7654F"/>
    <w:rsid w:val="00C765C5"/>
    <w:rsid w:val="00C76B9A"/>
    <w:rsid w:val="00C76FD3"/>
    <w:rsid w:val="00C77394"/>
    <w:rsid w:val="00C77ABD"/>
    <w:rsid w:val="00C77F56"/>
    <w:rsid w:val="00C77FCA"/>
    <w:rsid w:val="00C8000B"/>
    <w:rsid w:val="00C800D4"/>
    <w:rsid w:val="00C80497"/>
    <w:rsid w:val="00C8052B"/>
    <w:rsid w:val="00C806DF"/>
    <w:rsid w:val="00C808F2"/>
    <w:rsid w:val="00C80A2E"/>
    <w:rsid w:val="00C80B72"/>
    <w:rsid w:val="00C80C28"/>
    <w:rsid w:val="00C811E9"/>
    <w:rsid w:val="00C81591"/>
    <w:rsid w:val="00C81593"/>
    <w:rsid w:val="00C816E9"/>
    <w:rsid w:val="00C81AFB"/>
    <w:rsid w:val="00C8212E"/>
    <w:rsid w:val="00C82686"/>
    <w:rsid w:val="00C82CDB"/>
    <w:rsid w:val="00C82F99"/>
    <w:rsid w:val="00C836EC"/>
    <w:rsid w:val="00C83A4D"/>
    <w:rsid w:val="00C83FC4"/>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30"/>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6F"/>
    <w:rsid w:val="00C96594"/>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9D3"/>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5FE"/>
    <w:rsid w:val="00CB264B"/>
    <w:rsid w:val="00CB27CD"/>
    <w:rsid w:val="00CB283F"/>
    <w:rsid w:val="00CB2DD4"/>
    <w:rsid w:val="00CB2F13"/>
    <w:rsid w:val="00CB2F2B"/>
    <w:rsid w:val="00CB2FA0"/>
    <w:rsid w:val="00CB30C8"/>
    <w:rsid w:val="00CB3386"/>
    <w:rsid w:val="00CB33F2"/>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B7A2C"/>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1CC"/>
    <w:rsid w:val="00CC5340"/>
    <w:rsid w:val="00CC56C0"/>
    <w:rsid w:val="00CC6111"/>
    <w:rsid w:val="00CC675B"/>
    <w:rsid w:val="00CC68D9"/>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1F7B"/>
    <w:rsid w:val="00CE1FC4"/>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47C"/>
    <w:rsid w:val="00CE7764"/>
    <w:rsid w:val="00CE7CD5"/>
    <w:rsid w:val="00CE7D6A"/>
    <w:rsid w:val="00CF0080"/>
    <w:rsid w:val="00CF0631"/>
    <w:rsid w:val="00CF0A7C"/>
    <w:rsid w:val="00CF188D"/>
    <w:rsid w:val="00CF18AA"/>
    <w:rsid w:val="00CF1999"/>
    <w:rsid w:val="00CF1C5B"/>
    <w:rsid w:val="00CF1FA7"/>
    <w:rsid w:val="00CF21D6"/>
    <w:rsid w:val="00CF2545"/>
    <w:rsid w:val="00CF2B08"/>
    <w:rsid w:val="00CF2E66"/>
    <w:rsid w:val="00CF38B2"/>
    <w:rsid w:val="00CF39E7"/>
    <w:rsid w:val="00CF3C16"/>
    <w:rsid w:val="00CF3E66"/>
    <w:rsid w:val="00CF3FF3"/>
    <w:rsid w:val="00CF427B"/>
    <w:rsid w:val="00CF4692"/>
    <w:rsid w:val="00CF46B9"/>
    <w:rsid w:val="00CF4EF6"/>
    <w:rsid w:val="00CF5288"/>
    <w:rsid w:val="00CF5341"/>
    <w:rsid w:val="00CF5766"/>
    <w:rsid w:val="00CF58F8"/>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6CD7"/>
    <w:rsid w:val="00D0760A"/>
    <w:rsid w:val="00D07757"/>
    <w:rsid w:val="00D0778D"/>
    <w:rsid w:val="00D07846"/>
    <w:rsid w:val="00D107C1"/>
    <w:rsid w:val="00D10834"/>
    <w:rsid w:val="00D109FF"/>
    <w:rsid w:val="00D10BDB"/>
    <w:rsid w:val="00D10CC8"/>
    <w:rsid w:val="00D10D38"/>
    <w:rsid w:val="00D110B1"/>
    <w:rsid w:val="00D113D8"/>
    <w:rsid w:val="00D11533"/>
    <w:rsid w:val="00D117B3"/>
    <w:rsid w:val="00D123E4"/>
    <w:rsid w:val="00D12599"/>
    <w:rsid w:val="00D12A0C"/>
    <w:rsid w:val="00D12C74"/>
    <w:rsid w:val="00D13CA0"/>
    <w:rsid w:val="00D13D7D"/>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67D"/>
    <w:rsid w:val="00D227B5"/>
    <w:rsid w:val="00D2308A"/>
    <w:rsid w:val="00D23582"/>
    <w:rsid w:val="00D24102"/>
    <w:rsid w:val="00D24ABE"/>
    <w:rsid w:val="00D25857"/>
    <w:rsid w:val="00D26D40"/>
    <w:rsid w:val="00D27605"/>
    <w:rsid w:val="00D27790"/>
    <w:rsid w:val="00D27F09"/>
    <w:rsid w:val="00D30BB8"/>
    <w:rsid w:val="00D30D42"/>
    <w:rsid w:val="00D30ED0"/>
    <w:rsid w:val="00D31027"/>
    <w:rsid w:val="00D31806"/>
    <w:rsid w:val="00D31979"/>
    <w:rsid w:val="00D31D04"/>
    <w:rsid w:val="00D31DD5"/>
    <w:rsid w:val="00D32133"/>
    <w:rsid w:val="00D32139"/>
    <w:rsid w:val="00D323FD"/>
    <w:rsid w:val="00D327F2"/>
    <w:rsid w:val="00D33097"/>
    <w:rsid w:val="00D331A4"/>
    <w:rsid w:val="00D33764"/>
    <w:rsid w:val="00D34465"/>
    <w:rsid w:val="00D34580"/>
    <w:rsid w:val="00D34AB8"/>
    <w:rsid w:val="00D34E1D"/>
    <w:rsid w:val="00D34F08"/>
    <w:rsid w:val="00D35291"/>
    <w:rsid w:val="00D35A18"/>
    <w:rsid w:val="00D35D45"/>
    <w:rsid w:val="00D36389"/>
    <w:rsid w:val="00D36A3B"/>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0C6"/>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092"/>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FC"/>
    <w:rsid w:val="00D53497"/>
    <w:rsid w:val="00D54515"/>
    <w:rsid w:val="00D54AE3"/>
    <w:rsid w:val="00D54C95"/>
    <w:rsid w:val="00D54FC0"/>
    <w:rsid w:val="00D553C8"/>
    <w:rsid w:val="00D554A9"/>
    <w:rsid w:val="00D554AA"/>
    <w:rsid w:val="00D5554A"/>
    <w:rsid w:val="00D5576F"/>
    <w:rsid w:val="00D55A2A"/>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009"/>
    <w:rsid w:val="00D62F84"/>
    <w:rsid w:val="00D63F06"/>
    <w:rsid w:val="00D63F0E"/>
    <w:rsid w:val="00D63FCD"/>
    <w:rsid w:val="00D644C1"/>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65E"/>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0A7"/>
    <w:rsid w:val="00D736E3"/>
    <w:rsid w:val="00D73E40"/>
    <w:rsid w:val="00D74761"/>
    <w:rsid w:val="00D74AB4"/>
    <w:rsid w:val="00D74CAE"/>
    <w:rsid w:val="00D74CEE"/>
    <w:rsid w:val="00D74D6D"/>
    <w:rsid w:val="00D759F1"/>
    <w:rsid w:val="00D759F4"/>
    <w:rsid w:val="00D75A04"/>
    <w:rsid w:val="00D75CDE"/>
    <w:rsid w:val="00D76239"/>
    <w:rsid w:val="00D76318"/>
    <w:rsid w:val="00D7687A"/>
    <w:rsid w:val="00D76949"/>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4E4"/>
    <w:rsid w:val="00D925F1"/>
    <w:rsid w:val="00D9265F"/>
    <w:rsid w:val="00D926C2"/>
    <w:rsid w:val="00D92746"/>
    <w:rsid w:val="00D929B2"/>
    <w:rsid w:val="00D92D91"/>
    <w:rsid w:val="00D92DBA"/>
    <w:rsid w:val="00D93105"/>
    <w:rsid w:val="00D9362C"/>
    <w:rsid w:val="00D93CF7"/>
    <w:rsid w:val="00D93D30"/>
    <w:rsid w:val="00D9434C"/>
    <w:rsid w:val="00D94D6B"/>
    <w:rsid w:val="00D94F06"/>
    <w:rsid w:val="00D953F3"/>
    <w:rsid w:val="00D9549D"/>
    <w:rsid w:val="00D95D0B"/>
    <w:rsid w:val="00D9667A"/>
    <w:rsid w:val="00D96799"/>
    <w:rsid w:val="00D96EB4"/>
    <w:rsid w:val="00D971AF"/>
    <w:rsid w:val="00D973A9"/>
    <w:rsid w:val="00D97544"/>
    <w:rsid w:val="00D97743"/>
    <w:rsid w:val="00D9786B"/>
    <w:rsid w:val="00D978F0"/>
    <w:rsid w:val="00D97E12"/>
    <w:rsid w:val="00D97F7B"/>
    <w:rsid w:val="00DA0275"/>
    <w:rsid w:val="00DA0359"/>
    <w:rsid w:val="00DA0549"/>
    <w:rsid w:val="00DA085E"/>
    <w:rsid w:val="00DA08BA"/>
    <w:rsid w:val="00DA1CCC"/>
    <w:rsid w:val="00DA26B7"/>
    <w:rsid w:val="00DA27B7"/>
    <w:rsid w:val="00DA33A3"/>
    <w:rsid w:val="00DA33F8"/>
    <w:rsid w:val="00DA41EF"/>
    <w:rsid w:val="00DA43DA"/>
    <w:rsid w:val="00DA43F3"/>
    <w:rsid w:val="00DA4778"/>
    <w:rsid w:val="00DA4875"/>
    <w:rsid w:val="00DA499C"/>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D31"/>
    <w:rsid w:val="00DB0F6E"/>
    <w:rsid w:val="00DB145D"/>
    <w:rsid w:val="00DB1B6F"/>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E9A"/>
    <w:rsid w:val="00DC6F37"/>
    <w:rsid w:val="00DC7624"/>
    <w:rsid w:val="00DC79A3"/>
    <w:rsid w:val="00DC7AAF"/>
    <w:rsid w:val="00DC7BEF"/>
    <w:rsid w:val="00DC7C51"/>
    <w:rsid w:val="00DC7F46"/>
    <w:rsid w:val="00DD060D"/>
    <w:rsid w:val="00DD1108"/>
    <w:rsid w:val="00DD136E"/>
    <w:rsid w:val="00DD145F"/>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5D5"/>
    <w:rsid w:val="00DD79CB"/>
    <w:rsid w:val="00DD7A29"/>
    <w:rsid w:val="00DE0CBC"/>
    <w:rsid w:val="00DE119C"/>
    <w:rsid w:val="00DE1249"/>
    <w:rsid w:val="00DE1396"/>
    <w:rsid w:val="00DE22EF"/>
    <w:rsid w:val="00DE2632"/>
    <w:rsid w:val="00DE27CD"/>
    <w:rsid w:val="00DE28C3"/>
    <w:rsid w:val="00DE2C03"/>
    <w:rsid w:val="00DE3081"/>
    <w:rsid w:val="00DE399C"/>
    <w:rsid w:val="00DE39E6"/>
    <w:rsid w:val="00DE3FA2"/>
    <w:rsid w:val="00DE4057"/>
    <w:rsid w:val="00DE40FA"/>
    <w:rsid w:val="00DE4162"/>
    <w:rsid w:val="00DE4970"/>
    <w:rsid w:val="00DE4CA3"/>
    <w:rsid w:val="00DE4FA5"/>
    <w:rsid w:val="00DE51C4"/>
    <w:rsid w:val="00DE5434"/>
    <w:rsid w:val="00DE5449"/>
    <w:rsid w:val="00DE58B5"/>
    <w:rsid w:val="00DE5BAA"/>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670"/>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CF1"/>
    <w:rsid w:val="00DF4F3B"/>
    <w:rsid w:val="00DF53D0"/>
    <w:rsid w:val="00DF5669"/>
    <w:rsid w:val="00DF5C82"/>
    <w:rsid w:val="00DF5F41"/>
    <w:rsid w:val="00DF60B9"/>
    <w:rsid w:val="00DF649D"/>
    <w:rsid w:val="00DF6568"/>
    <w:rsid w:val="00DF66C1"/>
    <w:rsid w:val="00DF69FB"/>
    <w:rsid w:val="00DF6C60"/>
    <w:rsid w:val="00DF7B12"/>
    <w:rsid w:val="00DF7D57"/>
    <w:rsid w:val="00DF7E51"/>
    <w:rsid w:val="00DF7E5D"/>
    <w:rsid w:val="00E00371"/>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293C"/>
    <w:rsid w:val="00E135EB"/>
    <w:rsid w:val="00E14050"/>
    <w:rsid w:val="00E14490"/>
    <w:rsid w:val="00E1484A"/>
    <w:rsid w:val="00E14B02"/>
    <w:rsid w:val="00E14D08"/>
    <w:rsid w:val="00E15561"/>
    <w:rsid w:val="00E155FA"/>
    <w:rsid w:val="00E1578A"/>
    <w:rsid w:val="00E1605A"/>
    <w:rsid w:val="00E16191"/>
    <w:rsid w:val="00E16267"/>
    <w:rsid w:val="00E16353"/>
    <w:rsid w:val="00E165C4"/>
    <w:rsid w:val="00E1682C"/>
    <w:rsid w:val="00E1687C"/>
    <w:rsid w:val="00E16E71"/>
    <w:rsid w:val="00E17862"/>
    <w:rsid w:val="00E17E2D"/>
    <w:rsid w:val="00E20082"/>
    <w:rsid w:val="00E200EC"/>
    <w:rsid w:val="00E20281"/>
    <w:rsid w:val="00E20743"/>
    <w:rsid w:val="00E208FB"/>
    <w:rsid w:val="00E21027"/>
    <w:rsid w:val="00E21176"/>
    <w:rsid w:val="00E21203"/>
    <w:rsid w:val="00E2138E"/>
    <w:rsid w:val="00E220CB"/>
    <w:rsid w:val="00E2217A"/>
    <w:rsid w:val="00E22E3A"/>
    <w:rsid w:val="00E22E48"/>
    <w:rsid w:val="00E2316B"/>
    <w:rsid w:val="00E24006"/>
    <w:rsid w:val="00E24051"/>
    <w:rsid w:val="00E246D6"/>
    <w:rsid w:val="00E248A1"/>
    <w:rsid w:val="00E248F8"/>
    <w:rsid w:val="00E24992"/>
    <w:rsid w:val="00E24D60"/>
    <w:rsid w:val="00E257D4"/>
    <w:rsid w:val="00E26126"/>
    <w:rsid w:val="00E261CF"/>
    <w:rsid w:val="00E26285"/>
    <w:rsid w:val="00E262A7"/>
    <w:rsid w:val="00E2630E"/>
    <w:rsid w:val="00E26657"/>
    <w:rsid w:val="00E269D9"/>
    <w:rsid w:val="00E26AC7"/>
    <w:rsid w:val="00E26B08"/>
    <w:rsid w:val="00E26C33"/>
    <w:rsid w:val="00E26E96"/>
    <w:rsid w:val="00E26F1E"/>
    <w:rsid w:val="00E27122"/>
    <w:rsid w:val="00E27741"/>
    <w:rsid w:val="00E2788C"/>
    <w:rsid w:val="00E279D2"/>
    <w:rsid w:val="00E27A2D"/>
    <w:rsid w:val="00E27A57"/>
    <w:rsid w:val="00E27C8C"/>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0708"/>
    <w:rsid w:val="00E410F6"/>
    <w:rsid w:val="00E41770"/>
    <w:rsid w:val="00E420A3"/>
    <w:rsid w:val="00E42166"/>
    <w:rsid w:val="00E425CF"/>
    <w:rsid w:val="00E4261A"/>
    <w:rsid w:val="00E42DE6"/>
    <w:rsid w:val="00E42FB3"/>
    <w:rsid w:val="00E43364"/>
    <w:rsid w:val="00E43823"/>
    <w:rsid w:val="00E43C14"/>
    <w:rsid w:val="00E43DFD"/>
    <w:rsid w:val="00E43E8A"/>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A"/>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2AF7"/>
    <w:rsid w:val="00E63ACD"/>
    <w:rsid w:val="00E63BAE"/>
    <w:rsid w:val="00E645FB"/>
    <w:rsid w:val="00E64B42"/>
    <w:rsid w:val="00E64CE0"/>
    <w:rsid w:val="00E64E8D"/>
    <w:rsid w:val="00E64F39"/>
    <w:rsid w:val="00E650BC"/>
    <w:rsid w:val="00E650E2"/>
    <w:rsid w:val="00E652B9"/>
    <w:rsid w:val="00E65345"/>
    <w:rsid w:val="00E65BD8"/>
    <w:rsid w:val="00E65D42"/>
    <w:rsid w:val="00E65F0B"/>
    <w:rsid w:val="00E6643F"/>
    <w:rsid w:val="00E666F7"/>
    <w:rsid w:val="00E66A15"/>
    <w:rsid w:val="00E671EC"/>
    <w:rsid w:val="00E679F0"/>
    <w:rsid w:val="00E67A15"/>
    <w:rsid w:val="00E702AB"/>
    <w:rsid w:val="00E7042E"/>
    <w:rsid w:val="00E712E2"/>
    <w:rsid w:val="00E71AA1"/>
    <w:rsid w:val="00E7208E"/>
    <w:rsid w:val="00E72A62"/>
    <w:rsid w:val="00E72B05"/>
    <w:rsid w:val="00E72F2E"/>
    <w:rsid w:val="00E73583"/>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617"/>
    <w:rsid w:val="00E83B4A"/>
    <w:rsid w:val="00E841EC"/>
    <w:rsid w:val="00E84273"/>
    <w:rsid w:val="00E846DC"/>
    <w:rsid w:val="00E847FB"/>
    <w:rsid w:val="00E848DF"/>
    <w:rsid w:val="00E849AA"/>
    <w:rsid w:val="00E84C5D"/>
    <w:rsid w:val="00E8516A"/>
    <w:rsid w:val="00E85A30"/>
    <w:rsid w:val="00E85BCF"/>
    <w:rsid w:val="00E85DE8"/>
    <w:rsid w:val="00E8688B"/>
    <w:rsid w:val="00E86ADC"/>
    <w:rsid w:val="00E86CBA"/>
    <w:rsid w:val="00E86D3B"/>
    <w:rsid w:val="00E86E4A"/>
    <w:rsid w:val="00E873CA"/>
    <w:rsid w:val="00E876AE"/>
    <w:rsid w:val="00E87811"/>
    <w:rsid w:val="00E878B6"/>
    <w:rsid w:val="00E87AEE"/>
    <w:rsid w:val="00E87DDE"/>
    <w:rsid w:val="00E87E76"/>
    <w:rsid w:val="00E90053"/>
    <w:rsid w:val="00E90269"/>
    <w:rsid w:val="00E902A6"/>
    <w:rsid w:val="00E9032A"/>
    <w:rsid w:val="00E9099C"/>
    <w:rsid w:val="00E90BAF"/>
    <w:rsid w:val="00E90C7B"/>
    <w:rsid w:val="00E910A3"/>
    <w:rsid w:val="00E91AE8"/>
    <w:rsid w:val="00E91F77"/>
    <w:rsid w:val="00E923F4"/>
    <w:rsid w:val="00E9246B"/>
    <w:rsid w:val="00E92509"/>
    <w:rsid w:val="00E9252B"/>
    <w:rsid w:val="00E926D3"/>
    <w:rsid w:val="00E937EF"/>
    <w:rsid w:val="00E93ACD"/>
    <w:rsid w:val="00E93C6D"/>
    <w:rsid w:val="00E93F21"/>
    <w:rsid w:val="00E94327"/>
    <w:rsid w:val="00E9436E"/>
    <w:rsid w:val="00E943AC"/>
    <w:rsid w:val="00E949D3"/>
    <w:rsid w:val="00E94B45"/>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48B"/>
    <w:rsid w:val="00EA55C1"/>
    <w:rsid w:val="00EA588D"/>
    <w:rsid w:val="00EA58DE"/>
    <w:rsid w:val="00EA5E33"/>
    <w:rsid w:val="00EA6237"/>
    <w:rsid w:val="00EA62DA"/>
    <w:rsid w:val="00EA6556"/>
    <w:rsid w:val="00EA6636"/>
    <w:rsid w:val="00EA6B9B"/>
    <w:rsid w:val="00EA6C03"/>
    <w:rsid w:val="00EA787E"/>
    <w:rsid w:val="00EA7B3E"/>
    <w:rsid w:val="00EA7D62"/>
    <w:rsid w:val="00EA7E54"/>
    <w:rsid w:val="00EB00C2"/>
    <w:rsid w:val="00EB028C"/>
    <w:rsid w:val="00EB0BF9"/>
    <w:rsid w:val="00EB0CF7"/>
    <w:rsid w:val="00EB0D8C"/>
    <w:rsid w:val="00EB110F"/>
    <w:rsid w:val="00EB1114"/>
    <w:rsid w:val="00EB179A"/>
    <w:rsid w:val="00EB18A5"/>
    <w:rsid w:val="00EB1C34"/>
    <w:rsid w:val="00EB1C96"/>
    <w:rsid w:val="00EB1D37"/>
    <w:rsid w:val="00EB203F"/>
    <w:rsid w:val="00EB228C"/>
    <w:rsid w:val="00EB3219"/>
    <w:rsid w:val="00EB33F4"/>
    <w:rsid w:val="00EB3684"/>
    <w:rsid w:val="00EB36FD"/>
    <w:rsid w:val="00EB379E"/>
    <w:rsid w:val="00EB38A2"/>
    <w:rsid w:val="00EB3AC8"/>
    <w:rsid w:val="00EB3D01"/>
    <w:rsid w:val="00EB3EA7"/>
    <w:rsid w:val="00EB4940"/>
    <w:rsid w:val="00EB52F3"/>
    <w:rsid w:val="00EB535B"/>
    <w:rsid w:val="00EB5758"/>
    <w:rsid w:val="00EB613D"/>
    <w:rsid w:val="00EB62C5"/>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7C8"/>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0E5"/>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4F9C"/>
    <w:rsid w:val="00ED5464"/>
    <w:rsid w:val="00ED56EB"/>
    <w:rsid w:val="00ED5BC7"/>
    <w:rsid w:val="00ED617E"/>
    <w:rsid w:val="00ED6810"/>
    <w:rsid w:val="00ED6BB5"/>
    <w:rsid w:val="00ED721A"/>
    <w:rsid w:val="00ED72FB"/>
    <w:rsid w:val="00ED737A"/>
    <w:rsid w:val="00ED7537"/>
    <w:rsid w:val="00ED76E4"/>
    <w:rsid w:val="00ED7A20"/>
    <w:rsid w:val="00ED7FAC"/>
    <w:rsid w:val="00EE0582"/>
    <w:rsid w:val="00EE0E22"/>
    <w:rsid w:val="00EE1D79"/>
    <w:rsid w:val="00EE1FFC"/>
    <w:rsid w:val="00EE22C7"/>
    <w:rsid w:val="00EE22D8"/>
    <w:rsid w:val="00EE25D9"/>
    <w:rsid w:val="00EE2DDF"/>
    <w:rsid w:val="00EE2F77"/>
    <w:rsid w:val="00EE308F"/>
    <w:rsid w:val="00EE381C"/>
    <w:rsid w:val="00EE3CA2"/>
    <w:rsid w:val="00EE4507"/>
    <w:rsid w:val="00EE4530"/>
    <w:rsid w:val="00EE4641"/>
    <w:rsid w:val="00EE491F"/>
    <w:rsid w:val="00EE49F0"/>
    <w:rsid w:val="00EE50BD"/>
    <w:rsid w:val="00EE5145"/>
    <w:rsid w:val="00EE51DA"/>
    <w:rsid w:val="00EE59CA"/>
    <w:rsid w:val="00EE5BF9"/>
    <w:rsid w:val="00EE5F2D"/>
    <w:rsid w:val="00EE5F80"/>
    <w:rsid w:val="00EE60CE"/>
    <w:rsid w:val="00EE6563"/>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2CE6"/>
    <w:rsid w:val="00F031DE"/>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1D07"/>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448"/>
    <w:rsid w:val="00F15612"/>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27F3E"/>
    <w:rsid w:val="00F3072B"/>
    <w:rsid w:val="00F30ACB"/>
    <w:rsid w:val="00F30AEA"/>
    <w:rsid w:val="00F30C65"/>
    <w:rsid w:val="00F30E5C"/>
    <w:rsid w:val="00F30FDF"/>
    <w:rsid w:val="00F318BA"/>
    <w:rsid w:val="00F3199B"/>
    <w:rsid w:val="00F3227E"/>
    <w:rsid w:val="00F3266C"/>
    <w:rsid w:val="00F328EF"/>
    <w:rsid w:val="00F329BC"/>
    <w:rsid w:val="00F32A48"/>
    <w:rsid w:val="00F32C57"/>
    <w:rsid w:val="00F32D2D"/>
    <w:rsid w:val="00F33A94"/>
    <w:rsid w:val="00F33B97"/>
    <w:rsid w:val="00F342F5"/>
    <w:rsid w:val="00F344DF"/>
    <w:rsid w:val="00F34557"/>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0BB9"/>
    <w:rsid w:val="00F41716"/>
    <w:rsid w:val="00F41DE5"/>
    <w:rsid w:val="00F41F27"/>
    <w:rsid w:val="00F421A7"/>
    <w:rsid w:val="00F43130"/>
    <w:rsid w:val="00F4318E"/>
    <w:rsid w:val="00F4330E"/>
    <w:rsid w:val="00F43557"/>
    <w:rsid w:val="00F439BE"/>
    <w:rsid w:val="00F43BB1"/>
    <w:rsid w:val="00F44B0D"/>
    <w:rsid w:val="00F45057"/>
    <w:rsid w:val="00F4549A"/>
    <w:rsid w:val="00F45928"/>
    <w:rsid w:val="00F45980"/>
    <w:rsid w:val="00F463B1"/>
    <w:rsid w:val="00F475A1"/>
    <w:rsid w:val="00F47651"/>
    <w:rsid w:val="00F478D1"/>
    <w:rsid w:val="00F47BBC"/>
    <w:rsid w:val="00F47E28"/>
    <w:rsid w:val="00F500B4"/>
    <w:rsid w:val="00F503DE"/>
    <w:rsid w:val="00F50A71"/>
    <w:rsid w:val="00F5127A"/>
    <w:rsid w:val="00F51581"/>
    <w:rsid w:val="00F52309"/>
    <w:rsid w:val="00F52E35"/>
    <w:rsid w:val="00F537AE"/>
    <w:rsid w:val="00F539A8"/>
    <w:rsid w:val="00F53B07"/>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3D"/>
    <w:rsid w:val="00F6237F"/>
    <w:rsid w:val="00F62B78"/>
    <w:rsid w:val="00F62BDE"/>
    <w:rsid w:val="00F62DC7"/>
    <w:rsid w:val="00F63B0D"/>
    <w:rsid w:val="00F63D19"/>
    <w:rsid w:val="00F63DCF"/>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0"/>
    <w:rsid w:val="00F718F5"/>
    <w:rsid w:val="00F71BAC"/>
    <w:rsid w:val="00F720DB"/>
    <w:rsid w:val="00F720EB"/>
    <w:rsid w:val="00F721F2"/>
    <w:rsid w:val="00F72747"/>
    <w:rsid w:val="00F72908"/>
    <w:rsid w:val="00F72DD2"/>
    <w:rsid w:val="00F72E61"/>
    <w:rsid w:val="00F73161"/>
    <w:rsid w:val="00F73359"/>
    <w:rsid w:val="00F73904"/>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77FBA"/>
    <w:rsid w:val="00F800A1"/>
    <w:rsid w:val="00F8015B"/>
    <w:rsid w:val="00F8049E"/>
    <w:rsid w:val="00F8055F"/>
    <w:rsid w:val="00F80685"/>
    <w:rsid w:val="00F80E59"/>
    <w:rsid w:val="00F81885"/>
    <w:rsid w:val="00F81BBF"/>
    <w:rsid w:val="00F81F00"/>
    <w:rsid w:val="00F81F36"/>
    <w:rsid w:val="00F82069"/>
    <w:rsid w:val="00F8218D"/>
    <w:rsid w:val="00F82842"/>
    <w:rsid w:val="00F82874"/>
    <w:rsid w:val="00F82C75"/>
    <w:rsid w:val="00F835E4"/>
    <w:rsid w:val="00F83691"/>
    <w:rsid w:val="00F837D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CFE"/>
    <w:rsid w:val="00F92D27"/>
    <w:rsid w:val="00F93449"/>
    <w:rsid w:val="00F9358D"/>
    <w:rsid w:val="00F937A9"/>
    <w:rsid w:val="00F93AE2"/>
    <w:rsid w:val="00F93CED"/>
    <w:rsid w:val="00F950C2"/>
    <w:rsid w:val="00F95460"/>
    <w:rsid w:val="00F9574D"/>
    <w:rsid w:val="00F957BB"/>
    <w:rsid w:val="00F95ACB"/>
    <w:rsid w:val="00F95CA1"/>
    <w:rsid w:val="00F95CFC"/>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AEC"/>
    <w:rsid w:val="00FB3D90"/>
    <w:rsid w:val="00FB3F06"/>
    <w:rsid w:val="00FB3F0A"/>
    <w:rsid w:val="00FB3F24"/>
    <w:rsid w:val="00FB41E5"/>
    <w:rsid w:val="00FB4CB6"/>
    <w:rsid w:val="00FB4DBC"/>
    <w:rsid w:val="00FB5044"/>
    <w:rsid w:val="00FB5BFA"/>
    <w:rsid w:val="00FB6486"/>
    <w:rsid w:val="00FB6798"/>
    <w:rsid w:val="00FB67E9"/>
    <w:rsid w:val="00FB6BD1"/>
    <w:rsid w:val="00FB6C14"/>
    <w:rsid w:val="00FB6F23"/>
    <w:rsid w:val="00FB701A"/>
    <w:rsid w:val="00FB7186"/>
    <w:rsid w:val="00FB7346"/>
    <w:rsid w:val="00FB7CFF"/>
    <w:rsid w:val="00FB7E79"/>
    <w:rsid w:val="00FC0AAB"/>
    <w:rsid w:val="00FC0AEB"/>
    <w:rsid w:val="00FC0B24"/>
    <w:rsid w:val="00FC1682"/>
    <w:rsid w:val="00FC1A32"/>
    <w:rsid w:val="00FC1D66"/>
    <w:rsid w:val="00FC1E54"/>
    <w:rsid w:val="00FC2C14"/>
    <w:rsid w:val="00FC2EEB"/>
    <w:rsid w:val="00FC3108"/>
    <w:rsid w:val="00FC3395"/>
    <w:rsid w:val="00FC3398"/>
    <w:rsid w:val="00FC357D"/>
    <w:rsid w:val="00FC3979"/>
    <w:rsid w:val="00FC3DEB"/>
    <w:rsid w:val="00FC3F29"/>
    <w:rsid w:val="00FC4182"/>
    <w:rsid w:val="00FC44B2"/>
    <w:rsid w:val="00FC4A06"/>
    <w:rsid w:val="00FC4A20"/>
    <w:rsid w:val="00FC4B1E"/>
    <w:rsid w:val="00FC50E1"/>
    <w:rsid w:val="00FC5DB6"/>
    <w:rsid w:val="00FC66EE"/>
    <w:rsid w:val="00FC6B14"/>
    <w:rsid w:val="00FC73B7"/>
    <w:rsid w:val="00FC74D3"/>
    <w:rsid w:val="00FC7F70"/>
    <w:rsid w:val="00FD0019"/>
    <w:rsid w:val="00FD0180"/>
    <w:rsid w:val="00FD080D"/>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29F"/>
    <w:rsid w:val="00FD5A5C"/>
    <w:rsid w:val="00FD6EA0"/>
    <w:rsid w:val="00FD74F9"/>
    <w:rsid w:val="00FE0795"/>
    <w:rsid w:val="00FE0811"/>
    <w:rsid w:val="00FE0C42"/>
    <w:rsid w:val="00FE1137"/>
    <w:rsid w:val="00FE11F7"/>
    <w:rsid w:val="00FE1DC8"/>
    <w:rsid w:val="00FE2130"/>
    <w:rsid w:val="00FE29D2"/>
    <w:rsid w:val="00FE2A95"/>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832"/>
    <w:rsid w:val="00FE6A79"/>
    <w:rsid w:val="00FE7674"/>
    <w:rsid w:val="00FE7712"/>
    <w:rsid w:val="00FE781F"/>
    <w:rsid w:val="00FF057F"/>
    <w:rsid w:val="00FF07D4"/>
    <w:rsid w:val="00FF0C08"/>
    <w:rsid w:val="00FF0D2B"/>
    <w:rsid w:val="00FF1401"/>
    <w:rsid w:val="00FF16A8"/>
    <w:rsid w:val="00FF22E9"/>
    <w:rsid w:val="00FF2581"/>
    <w:rsid w:val="00FF2A2B"/>
    <w:rsid w:val="00FF305E"/>
    <w:rsid w:val="00FF3102"/>
    <w:rsid w:val="00FF31C4"/>
    <w:rsid w:val="00FF32E1"/>
    <w:rsid w:val="00FF3603"/>
    <w:rsid w:val="00FF3683"/>
    <w:rsid w:val="00FF3795"/>
    <w:rsid w:val="00FF3C32"/>
    <w:rsid w:val="00FF3E75"/>
    <w:rsid w:val="00FF41A6"/>
    <w:rsid w:val="00FF45A4"/>
    <w:rsid w:val="00FF467E"/>
    <w:rsid w:val="00FF48B1"/>
    <w:rsid w:val="00FF4E97"/>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C68B5"/>
  <w15:docId w15:val="{F65958EA-8506-45BA-B3B1-D6A6A01A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aliases w:val="Bullet_IRAO,List Paragraph"/>
    <w:basedOn w:val="a6"/>
    <w:link w:val="ad"/>
    <w:uiPriority w:val="34"/>
    <w:qFormat/>
    <w:rsid w:val="00DE7BED"/>
    <w:pPr>
      <w:ind w:left="720"/>
      <w:contextualSpacing/>
    </w:pPr>
  </w:style>
  <w:style w:type="paragraph" w:customStyle="1" w:styleId="a5">
    <w:name w:val="Буллит"/>
    <w:basedOn w:val="a6"/>
    <w:link w:val="ae"/>
    <w:qFormat/>
    <w:rsid w:val="00DE7BED"/>
    <w:pPr>
      <w:numPr>
        <w:numId w:val="1"/>
      </w:numPr>
      <w:jc w:val="both"/>
      <w:outlineLvl w:val="1"/>
    </w:pPr>
    <w:rPr>
      <w:rFonts w:cs="Arial"/>
      <w:szCs w:val="22"/>
    </w:rPr>
  </w:style>
  <w:style w:type="character" w:customStyle="1" w:styleId="ae">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f">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0">
    <w:name w:val="header"/>
    <w:basedOn w:val="a6"/>
    <w:link w:val="af1"/>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1">
    <w:name w:val="Верхний колонтитул Знак"/>
    <w:basedOn w:val="a7"/>
    <w:link w:val="af0"/>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2">
    <w:name w:val="Основной шрифт"/>
    <w:rsid w:val="008324F0"/>
  </w:style>
  <w:style w:type="paragraph" w:customStyle="1" w:styleId="12">
    <w:name w:val="Заголовок1"/>
    <w:basedOn w:val="a6"/>
    <w:next w:val="af3"/>
    <w:rsid w:val="008324F0"/>
    <w:pPr>
      <w:keepNext/>
      <w:suppressAutoHyphens/>
      <w:spacing w:before="240" w:after="120"/>
    </w:pPr>
    <w:rPr>
      <w:rFonts w:eastAsia="Lucida Sans Unicode" w:cs="Tahoma"/>
      <w:sz w:val="28"/>
      <w:szCs w:val="28"/>
      <w:lang w:eastAsia="ar-SA"/>
    </w:rPr>
  </w:style>
  <w:style w:type="paragraph" w:styleId="af3">
    <w:name w:val="Body Text"/>
    <w:basedOn w:val="a6"/>
    <w:link w:val="af4"/>
    <w:rsid w:val="008324F0"/>
    <w:pPr>
      <w:suppressAutoHyphens/>
      <w:spacing w:before="0"/>
    </w:pPr>
    <w:rPr>
      <w:rFonts w:ascii="Times New Roman" w:hAnsi="Times New Roman"/>
      <w:b/>
      <w:sz w:val="28"/>
      <w:szCs w:val="20"/>
      <w:lang w:eastAsia="ar-SA"/>
    </w:rPr>
  </w:style>
  <w:style w:type="character" w:customStyle="1" w:styleId="af4">
    <w:name w:val="Основной текст Знак"/>
    <w:basedOn w:val="a7"/>
    <w:link w:val="af3"/>
    <w:rsid w:val="008324F0"/>
    <w:rPr>
      <w:rFonts w:ascii="Times New Roman" w:eastAsia="Times New Roman" w:hAnsi="Times New Roman" w:cs="Times New Roman"/>
      <w:b/>
      <w:sz w:val="28"/>
      <w:szCs w:val="20"/>
      <w:lang w:eastAsia="ar-SA"/>
    </w:rPr>
  </w:style>
  <w:style w:type="paragraph" w:styleId="af5">
    <w:name w:val="List"/>
    <w:basedOn w:val="af3"/>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6">
    <w:name w:val="Body Text Indent"/>
    <w:basedOn w:val="a6"/>
    <w:link w:val="af7"/>
    <w:rsid w:val="008324F0"/>
    <w:pPr>
      <w:suppressAutoHyphens/>
      <w:spacing w:before="0"/>
      <w:ind w:firstLine="720"/>
    </w:pPr>
    <w:rPr>
      <w:rFonts w:ascii="Times New Roman" w:hAnsi="Times New Roman"/>
      <w:sz w:val="24"/>
      <w:szCs w:val="20"/>
      <w:lang w:eastAsia="ar-SA"/>
    </w:rPr>
  </w:style>
  <w:style w:type="character" w:customStyle="1" w:styleId="af7">
    <w:name w:val="Основной текст с отступом Знак"/>
    <w:basedOn w:val="a7"/>
    <w:link w:val="af6"/>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8">
    <w:name w:val="Balloon Text"/>
    <w:basedOn w:val="a6"/>
    <w:link w:val="af9"/>
    <w:uiPriority w:val="99"/>
    <w:rsid w:val="008324F0"/>
    <w:pPr>
      <w:suppressAutoHyphens/>
      <w:spacing w:before="0"/>
    </w:pPr>
    <w:rPr>
      <w:rFonts w:ascii="Tahoma" w:hAnsi="Tahoma" w:cs="Tahoma"/>
      <w:sz w:val="16"/>
      <w:szCs w:val="16"/>
      <w:lang w:eastAsia="ar-SA"/>
    </w:rPr>
  </w:style>
  <w:style w:type="character" w:customStyle="1" w:styleId="af9">
    <w:name w:val="Текст выноски Знак"/>
    <w:basedOn w:val="a7"/>
    <w:link w:val="af8"/>
    <w:uiPriority w:val="99"/>
    <w:rsid w:val="008324F0"/>
    <w:rPr>
      <w:rFonts w:ascii="Tahoma" w:eastAsia="Times New Roman" w:hAnsi="Tahoma" w:cs="Tahoma"/>
      <w:sz w:val="16"/>
      <w:szCs w:val="16"/>
      <w:lang w:eastAsia="ar-SA"/>
    </w:rPr>
  </w:style>
  <w:style w:type="paragraph" w:styleId="afa">
    <w:name w:val="footer"/>
    <w:basedOn w:val="a6"/>
    <w:link w:val="afb"/>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b">
    <w:name w:val="Нижний колонтитул Знак"/>
    <w:basedOn w:val="a7"/>
    <w:link w:val="afa"/>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c">
    <w:name w:val="Subtitle"/>
    <w:basedOn w:val="12"/>
    <w:next w:val="af3"/>
    <w:link w:val="afd"/>
    <w:qFormat/>
    <w:rsid w:val="008324F0"/>
    <w:pPr>
      <w:jc w:val="center"/>
    </w:pPr>
    <w:rPr>
      <w:i/>
      <w:iCs/>
    </w:rPr>
  </w:style>
  <w:style w:type="character" w:customStyle="1" w:styleId="afd">
    <w:name w:val="Подзаголовок Знак"/>
    <w:basedOn w:val="a7"/>
    <w:link w:val="afc"/>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e">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f">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0">
    <w:name w:val="Заголовок таблицы"/>
    <w:basedOn w:val="aff"/>
    <w:rsid w:val="008324F0"/>
    <w:pPr>
      <w:jc w:val="center"/>
    </w:pPr>
    <w:rPr>
      <w:b/>
      <w:bCs/>
    </w:rPr>
  </w:style>
  <w:style w:type="paragraph" w:customStyle="1" w:styleId="aff1">
    <w:name w:val="Содержимое врезки"/>
    <w:basedOn w:val="af3"/>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2">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3">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4"/>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4"/>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4"/>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4">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5">
    <w:name w:val="Table Grid"/>
    <w:basedOn w:val="a8"/>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6">
    <w:name w:val="caption"/>
    <w:basedOn w:val="a6"/>
    <w:next w:val="afc"/>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7">
    <w:name w:val="Emphasis"/>
    <w:uiPriority w:val="20"/>
    <w:qFormat/>
    <w:rsid w:val="00221167"/>
    <w:rPr>
      <w:i/>
      <w:iCs/>
    </w:rPr>
  </w:style>
  <w:style w:type="paragraph" w:customStyle="1" w:styleId="220">
    <w:name w:val="Основной текст 22"/>
    <w:basedOn w:val="a6"/>
    <w:rsid w:val="00B663DE"/>
    <w:pPr>
      <w:overflowPunct w:val="0"/>
      <w:autoSpaceDE w:val="0"/>
      <w:autoSpaceDN w:val="0"/>
      <w:adjustRightInd w:val="0"/>
      <w:spacing w:before="0"/>
      <w:ind w:right="283" w:firstLine="360"/>
      <w:jc w:val="both"/>
      <w:textAlignment w:val="baseline"/>
    </w:pPr>
    <w:rPr>
      <w:rFonts w:ascii="Times New Roman" w:hAnsi="Times New Roman"/>
      <w:sz w:val="24"/>
      <w:szCs w:val="20"/>
    </w:rPr>
  </w:style>
  <w:style w:type="paragraph" w:customStyle="1" w:styleId="Default">
    <w:name w:val="Default"/>
    <w:rsid w:val="00ED7FAC"/>
    <w:pPr>
      <w:autoSpaceDE w:val="0"/>
      <w:autoSpaceDN w:val="0"/>
      <w:adjustRightInd w:val="0"/>
      <w:spacing w:line="240" w:lineRule="auto"/>
      <w:jc w:val="left"/>
    </w:pPr>
    <w:rPr>
      <w:rFonts w:ascii="Times New Roman" w:eastAsia="Calibri" w:hAnsi="Times New Roman" w:cs="Times New Roman"/>
      <w:color w:val="000000"/>
      <w:sz w:val="24"/>
      <w:szCs w:val="24"/>
      <w:lang w:eastAsia="ru-RU"/>
    </w:rPr>
  </w:style>
  <w:style w:type="character" w:styleId="aff8">
    <w:name w:val="Placeholder Text"/>
    <w:uiPriority w:val="99"/>
    <w:semiHidden/>
    <w:rsid w:val="0080677F"/>
    <w:rPr>
      <w:color w:val="808080"/>
    </w:rPr>
  </w:style>
  <w:style w:type="paragraph" w:customStyle="1" w:styleId="321">
    <w:name w:val="Основной текст с отступом 32"/>
    <w:basedOn w:val="a6"/>
    <w:rsid w:val="00BC6C9B"/>
    <w:pPr>
      <w:suppressAutoHyphens/>
      <w:spacing w:before="0"/>
      <w:ind w:firstLine="540"/>
      <w:jc w:val="both"/>
    </w:pPr>
    <w:rPr>
      <w:rFonts w:ascii="Times New Roman" w:hAnsi="Times New Roman"/>
      <w:kern w:val="1"/>
      <w:sz w:val="24"/>
      <w:lang w:eastAsia="ar-SA"/>
    </w:rPr>
  </w:style>
  <w:style w:type="character" w:customStyle="1" w:styleId="ad">
    <w:name w:val="Абзац списка Знак"/>
    <w:aliases w:val="Bullet_IRAO Знак,List Paragraph Знак"/>
    <w:link w:val="ac"/>
    <w:uiPriority w:val="34"/>
    <w:rsid w:val="00E0037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824064">
      <w:bodyDiv w:val="1"/>
      <w:marLeft w:val="0"/>
      <w:marRight w:val="0"/>
      <w:marTop w:val="0"/>
      <w:marBottom w:val="0"/>
      <w:divBdr>
        <w:top w:val="none" w:sz="0" w:space="0" w:color="auto"/>
        <w:left w:val="none" w:sz="0" w:space="0" w:color="auto"/>
        <w:bottom w:val="none" w:sz="0" w:space="0" w:color="auto"/>
        <w:right w:val="none" w:sz="0" w:space="0" w:color="auto"/>
      </w:divBdr>
    </w:div>
    <w:div w:id="793132662">
      <w:bodyDiv w:val="1"/>
      <w:marLeft w:val="0"/>
      <w:marRight w:val="0"/>
      <w:marTop w:val="0"/>
      <w:marBottom w:val="0"/>
      <w:divBdr>
        <w:top w:val="none" w:sz="0" w:space="0" w:color="auto"/>
        <w:left w:val="none" w:sz="0" w:space="0" w:color="auto"/>
        <w:bottom w:val="none" w:sz="0" w:space="0" w:color="auto"/>
        <w:right w:val="none" w:sz="0" w:space="0" w:color="auto"/>
      </w:divBdr>
    </w:div>
    <w:div w:id="1131363278">
      <w:bodyDiv w:val="1"/>
      <w:marLeft w:val="0"/>
      <w:marRight w:val="0"/>
      <w:marTop w:val="0"/>
      <w:marBottom w:val="0"/>
      <w:divBdr>
        <w:top w:val="none" w:sz="0" w:space="0" w:color="auto"/>
        <w:left w:val="none" w:sz="0" w:space="0" w:color="auto"/>
        <w:bottom w:val="none" w:sz="0" w:space="0" w:color="auto"/>
        <w:right w:val="none" w:sz="0" w:space="0" w:color="auto"/>
      </w:divBdr>
    </w:div>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os.slavneft.ru/files/&#1042;&#1054;&#1056;_1%20&#1094;&#1077;&#1093;_637739523923270783.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yanos.slavneft.ru/files/&#1051;&#1086;&#1082;&#1072;&#1083;&#1100;&#1085;&#1099;&#1077;_&#1089;&#1084;&#1077;&#1090;&#1099;_637739523569689359.7z"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yanos.slavneft.ru/files/&#1087;&#1088;&#1086;&#1077;&#1082;&#1090;&#1099;%20&#1087;&#1086;%201%20&#1094;&#1077;&#1093;&#1091;_637739527600231627.zip" TargetMode="External"/><Relationship Id="rId4" Type="http://schemas.openxmlformats.org/officeDocument/2006/relationships/webSettings" Target="webSettings.xml"/><Relationship Id="rId9" Type="http://schemas.openxmlformats.org/officeDocument/2006/relationships/hyperlink" Target="http://yanos.slavneft.ru/files/&#1042;&#1054;&#1056;_&#1087;&#1086;_&#1094;&#1077;&#1093;&#1091;_1_637739524391337790.zi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16</Pages>
  <Words>6825</Words>
  <Characters>38908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45642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KokorinMV</cp:lastModifiedBy>
  <cp:revision>97</cp:revision>
  <cp:lastPrinted>2021-10-20T10:18:00Z</cp:lastPrinted>
  <dcterms:created xsi:type="dcterms:W3CDTF">2021-10-04T11:12:00Z</dcterms:created>
  <dcterms:modified xsi:type="dcterms:W3CDTF">2021-12-01T10:29:00Z</dcterms:modified>
</cp:coreProperties>
</file>